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36A2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43D6B121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1E561562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677F14A2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1147885C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0046EE6B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3C352CCD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5F049B93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4ED13C3B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4C007781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48F5620F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08BFBD42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3ECC3E5B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3C80F76F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3AA13704" w14:textId="77777777" w:rsidR="00720087" w:rsidRPr="00B01716" w:rsidRDefault="00720087" w:rsidP="007200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Dotační program</w:t>
      </w:r>
    </w:p>
    <w:p w14:paraId="55C85830" w14:textId="24155CB7" w:rsidR="00720087" w:rsidRDefault="00720087" w:rsidP="00720087">
      <w:pPr>
        <w:jc w:val="center"/>
        <w:rPr>
          <w:b/>
          <w:sz w:val="40"/>
          <w:szCs w:val="40"/>
        </w:rPr>
      </w:pPr>
      <w:r w:rsidRPr="00B01716">
        <w:rPr>
          <w:b/>
          <w:sz w:val="40"/>
          <w:szCs w:val="40"/>
        </w:rPr>
        <w:t xml:space="preserve">na </w:t>
      </w:r>
      <w:r>
        <w:rPr>
          <w:b/>
          <w:sz w:val="40"/>
          <w:szCs w:val="40"/>
        </w:rPr>
        <w:t>podporu domovních čistíren odpadních vod v roce 202</w:t>
      </w:r>
      <w:r w:rsidR="000D0A29">
        <w:rPr>
          <w:b/>
          <w:sz w:val="40"/>
          <w:szCs w:val="40"/>
        </w:rPr>
        <w:t>6</w:t>
      </w:r>
    </w:p>
    <w:p w14:paraId="01EC0B13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57717F04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38228F41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20DE7014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107E8357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60814C70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5B5E487E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4B0FE184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3B4B5354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53C89734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515D8FFD" w14:textId="77777777" w:rsidR="00720087" w:rsidRDefault="00720087" w:rsidP="00720087">
      <w:pPr>
        <w:jc w:val="center"/>
        <w:rPr>
          <w:b/>
          <w:sz w:val="40"/>
          <w:szCs w:val="40"/>
        </w:rPr>
      </w:pPr>
    </w:p>
    <w:p w14:paraId="0D69BE8C" w14:textId="77777777" w:rsidR="00720087" w:rsidRDefault="00720087" w:rsidP="00720087">
      <w:pPr>
        <w:rPr>
          <w:sz w:val="18"/>
          <w:szCs w:val="18"/>
        </w:rPr>
      </w:pPr>
    </w:p>
    <w:p w14:paraId="2CBFA7F9" w14:textId="2CC21426" w:rsidR="00720087" w:rsidRDefault="00720087" w:rsidP="00720087">
      <w:pPr>
        <w:rPr>
          <w:b/>
        </w:rPr>
      </w:pPr>
      <w:r w:rsidRPr="00D769CF">
        <w:rPr>
          <w:b/>
        </w:rPr>
        <w:lastRenderedPageBreak/>
        <w:t>Dotační p</w:t>
      </w:r>
      <w:r>
        <w:rPr>
          <w:b/>
        </w:rPr>
        <w:t xml:space="preserve">rogram </w:t>
      </w:r>
      <w:r w:rsidRPr="00D769CF">
        <w:rPr>
          <w:b/>
        </w:rPr>
        <w:t>je platný pro kalendářní rok 20</w:t>
      </w:r>
      <w:r>
        <w:rPr>
          <w:b/>
        </w:rPr>
        <w:t>2</w:t>
      </w:r>
      <w:r w:rsidR="000D0A29">
        <w:rPr>
          <w:b/>
        </w:rPr>
        <w:t>6</w:t>
      </w:r>
      <w:r w:rsidRPr="00D769CF">
        <w:rPr>
          <w:b/>
        </w:rPr>
        <w:t>.</w:t>
      </w:r>
    </w:p>
    <w:p w14:paraId="4F9BCE41" w14:textId="77777777" w:rsidR="00720087" w:rsidRPr="00D769CF" w:rsidRDefault="00720087" w:rsidP="00720087">
      <w:pPr>
        <w:rPr>
          <w:b/>
        </w:rPr>
      </w:pPr>
    </w:p>
    <w:p w14:paraId="27446271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1. Základní rámec dotačního programu</w:t>
      </w:r>
    </w:p>
    <w:p w14:paraId="05813FD4" w14:textId="77777777" w:rsidR="00720087" w:rsidRPr="00EF1180" w:rsidRDefault="00720087" w:rsidP="00720087">
      <w:pPr>
        <w:rPr>
          <w:b/>
          <w:sz w:val="18"/>
          <w:szCs w:val="18"/>
        </w:rPr>
      </w:pPr>
      <w:r w:rsidRPr="00EF1180">
        <w:rPr>
          <w:b/>
          <w:sz w:val="18"/>
          <w:szCs w:val="18"/>
        </w:rPr>
        <w:t>1.1 Název dotačního programu</w:t>
      </w:r>
    </w:p>
    <w:p w14:paraId="4A7A5306" w14:textId="187B1AC3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Dotační program na </w:t>
      </w:r>
      <w:r>
        <w:rPr>
          <w:sz w:val="18"/>
          <w:szCs w:val="18"/>
        </w:rPr>
        <w:t>podporu domovních čistíren odpadních vod v roce</w:t>
      </w:r>
      <w:r w:rsidRPr="00743EB3">
        <w:rPr>
          <w:sz w:val="18"/>
          <w:szCs w:val="18"/>
        </w:rPr>
        <w:t xml:space="preserve"> 20</w:t>
      </w:r>
      <w:r>
        <w:rPr>
          <w:sz w:val="18"/>
          <w:szCs w:val="18"/>
        </w:rPr>
        <w:t>2</w:t>
      </w:r>
      <w:r w:rsidR="00544206">
        <w:rPr>
          <w:sz w:val="18"/>
          <w:szCs w:val="18"/>
        </w:rPr>
        <w:t>5</w:t>
      </w:r>
      <w:r>
        <w:rPr>
          <w:b/>
        </w:rPr>
        <w:t xml:space="preserve"> </w:t>
      </w:r>
      <w:r w:rsidRPr="00C07176">
        <w:rPr>
          <w:sz w:val="18"/>
          <w:szCs w:val="18"/>
        </w:rPr>
        <w:t>(dále jen „</w:t>
      </w:r>
      <w:r>
        <w:rPr>
          <w:sz w:val="18"/>
          <w:szCs w:val="18"/>
        </w:rPr>
        <w:t>P</w:t>
      </w:r>
      <w:r w:rsidRPr="00C07176">
        <w:rPr>
          <w:sz w:val="18"/>
          <w:szCs w:val="18"/>
        </w:rPr>
        <w:t>rogram“).</w:t>
      </w:r>
    </w:p>
    <w:p w14:paraId="51CFF10F" w14:textId="77777777" w:rsidR="00720087" w:rsidRPr="00EF1180" w:rsidRDefault="00720087" w:rsidP="00720087">
      <w:pPr>
        <w:rPr>
          <w:b/>
          <w:sz w:val="18"/>
          <w:szCs w:val="18"/>
        </w:rPr>
      </w:pPr>
      <w:r w:rsidRPr="00EF1180">
        <w:rPr>
          <w:b/>
          <w:sz w:val="18"/>
          <w:szCs w:val="18"/>
        </w:rPr>
        <w:t xml:space="preserve">1.2 </w:t>
      </w:r>
      <w:r>
        <w:rPr>
          <w:b/>
          <w:sz w:val="18"/>
          <w:szCs w:val="18"/>
        </w:rPr>
        <w:t>Účel</w:t>
      </w:r>
      <w:r w:rsidRPr="00EF118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Programu</w:t>
      </w:r>
    </w:p>
    <w:p w14:paraId="315FAB29" w14:textId="77777777" w:rsidR="00720087" w:rsidRDefault="00720087" w:rsidP="00720087">
      <w:r>
        <w:rPr>
          <w:sz w:val="18"/>
          <w:szCs w:val="18"/>
        </w:rPr>
        <w:t xml:space="preserve">Účelem dotačního programu je finanční podpora </w:t>
      </w:r>
      <w:r>
        <w:t>na pořízení nové domovní čistírny odpadních vod (dále jen „DČOV“), zprovoznění nebo náhradu nefunkční DČOV nebo vybavení</w:t>
      </w:r>
      <w:r w:rsidR="00AF5B51">
        <w:t xml:space="preserve"> stávajících septiků biofiltry </w:t>
      </w:r>
      <w:r>
        <w:t xml:space="preserve">pro rodinné domy (včetně řadových) s trvalým bydlením v oblastech bez existence dostupné </w:t>
      </w:r>
      <w:r w:rsidRPr="00C55631">
        <w:t>kanalizace pro veřejnou potřebu</w:t>
      </w:r>
      <w:r>
        <w:t xml:space="preserve"> (dále jen „RD“)</w:t>
      </w:r>
      <w:r w:rsidRPr="00C55631">
        <w:t>.</w:t>
      </w:r>
      <w:r>
        <w:t xml:space="preserve"> V uvedeném RD musí být hlášena alespoň </w:t>
      </w:r>
      <w:r w:rsidRPr="00E34502">
        <w:t>1 osoba k trvalému pobytu</w:t>
      </w:r>
      <w:r>
        <w:t>, to neplatí u objektů s platným stavebním povolením na jeho výstavbu.</w:t>
      </w:r>
    </w:p>
    <w:p w14:paraId="3E360E26" w14:textId="77777777" w:rsidR="00720087" w:rsidRPr="00EF1180" w:rsidRDefault="00720087" w:rsidP="00720087">
      <w:pPr>
        <w:rPr>
          <w:b/>
          <w:sz w:val="18"/>
          <w:szCs w:val="18"/>
        </w:rPr>
      </w:pPr>
      <w:r w:rsidRPr="00EF1180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3</w:t>
      </w:r>
      <w:r w:rsidRPr="00EF118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Důvody podpory</w:t>
      </w:r>
      <w:r w:rsidRPr="00EF1180">
        <w:rPr>
          <w:b/>
          <w:sz w:val="18"/>
          <w:szCs w:val="18"/>
        </w:rPr>
        <w:t xml:space="preserve"> dotačního programu</w:t>
      </w:r>
    </w:p>
    <w:p w14:paraId="3AC9A1DE" w14:textId="77777777" w:rsidR="00720087" w:rsidRPr="00FD0BFD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Důvodem</w:t>
      </w:r>
      <w:r w:rsidRPr="00FD0BFD">
        <w:rPr>
          <w:sz w:val="18"/>
          <w:szCs w:val="18"/>
        </w:rPr>
        <w:t xml:space="preserve"> dotačního programu je </w:t>
      </w:r>
      <w:r>
        <w:rPr>
          <w:sz w:val="18"/>
          <w:szCs w:val="18"/>
        </w:rPr>
        <w:t xml:space="preserve">ekonomicky přijatelné řešení čištění odpadních vod z objektů bydlení </w:t>
      </w:r>
      <w:r w:rsidR="00AF5B51">
        <w:t xml:space="preserve">v oblastech </w:t>
      </w:r>
      <w:r>
        <w:t xml:space="preserve">bez existence dostupné </w:t>
      </w:r>
      <w:r w:rsidRPr="00C55631">
        <w:t>kanalizace pro veřejnou potřebu</w:t>
      </w:r>
      <w:r w:rsidRPr="00C55631">
        <w:rPr>
          <w:sz w:val="18"/>
          <w:szCs w:val="18"/>
        </w:rPr>
        <w:t>.</w:t>
      </w:r>
      <w:r w:rsidRPr="00FD0BFD">
        <w:rPr>
          <w:sz w:val="18"/>
          <w:szCs w:val="18"/>
        </w:rPr>
        <w:t xml:space="preserve"> </w:t>
      </w:r>
    </w:p>
    <w:p w14:paraId="6453A839" w14:textId="77777777" w:rsidR="00720087" w:rsidRPr="00EF1180" w:rsidRDefault="00720087" w:rsidP="00720087">
      <w:pPr>
        <w:rPr>
          <w:b/>
          <w:sz w:val="18"/>
          <w:szCs w:val="18"/>
        </w:rPr>
      </w:pPr>
      <w:r w:rsidRPr="00EF1180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4</w:t>
      </w:r>
      <w:r w:rsidRPr="00EF1180">
        <w:rPr>
          <w:b/>
          <w:sz w:val="18"/>
          <w:szCs w:val="18"/>
        </w:rPr>
        <w:t xml:space="preserve"> Opatření dotačního programu</w:t>
      </w:r>
    </w:p>
    <w:p w14:paraId="78698618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Dotační program je zaměřen na </w:t>
      </w:r>
      <w:r>
        <w:rPr>
          <w:sz w:val="18"/>
          <w:szCs w:val="18"/>
        </w:rPr>
        <w:t>částečnou úhradu nákladů vlastníků RD na plnění účelu dle odst. 1.2. dle dále stanovených pravidel.</w:t>
      </w:r>
    </w:p>
    <w:p w14:paraId="034A3C6F" w14:textId="77777777" w:rsidR="00720087" w:rsidRPr="00D769CF" w:rsidRDefault="00720087" w:rsidP="00720087">
      <w:pPr>
        <w:jc w:val="center"/>
        <w:rPr>
          <w:b/>
          <w:u w:val="single"/>
        </w:rPr>
      </w:pPr>
      <w:r w:rsidRPr="00D769CF">
        <w:rPr>
          <w:b/>
          <w:u w:val="single"/>
        </w:rPr>
        <w:t>2. Harmonogram přípravy a realizace dotačního programu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71"/>
        <w:gridCol w:w="3671"/>
      </w:tblGrid>
      <w:tr w:rsidR="00720087" w:rsidRPr="00B30154" w14:paraId="1317A2B8" w14:textId="77777777" w:rsidTr="00477C55">
        <w:trPr>
          <w:jc w:val="center"/>
        </w:trPr>
        <w:tc>
          <w:tcPr>
            <w:tcW w:w="6307" w:type="dxa"/>
            <w:shd w:val="clear" w:color="auto" w:fill="FBE4D5"/>
            <w:noWrap/>
            <w:vAlign w:val="bottom"/>
          </w:tcPr>
          <w:p w14:paraId="51FD2F96" w14:textId="77777777" w:rsidR="00720087" w:rsidRPr="00B30154" w:rsidRDefault="00720087" w:rsidP="00477C55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 w:rsidRPr="00B30154">
              <w:rPr>
                <w:b/>
                <w:sz w:val="18"/>
                <w:szCs w:val="18"/>
              </w:rPr>
              <w:t>Činnost</w:t>
            </w:r>
          </w:p>
        </w:tc>
        <w:tc>
          <w:tcPr>
            <w:tcW w:w="4299" w:type="dxa"/>
            <w:shd w:val="clear" w:color="auto" w:fill="FBE4D5"/>
            <w:noWrap/>
            <w:vAlign w:val="bottom"/>
          </w:tcPr>
          <w:p w14:paraId="79176F59" w14:textId="77777777" w:rsidR="00720087" w:rsidRPr="00B30154" w:rsidRDefault="00720087" w:rsidP="00477C5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30154">
              <w:rPr>
                <w:b/>
                <w:sz w:val="18"/>
                <w:szCs w:val="18"/>
              </w:rPr>
              <w:t>Datum</w:t>
            </w:r>
          </w:p>
        </w:tc>
      </w:tr>
      <w:tr w:rsidR="00720087" w:rsidRPr="00B30154" w14:paraId="2DE110D3" w14:textId="77777777" w:rsidTr="00477C5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0CCA2A37" w14:textId="77777777" w:rsidR="00720087" w:rsidRPr="00B30154" w:rsidRDefault="00720087" w:rsidP="00477C5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B30154">
              <w:rPr>
                <w:sz w:val="18"/>
                <w:szCs w:val="18"/>
              </w:rPr>
              <w:t xml:space="preserve">Zveřejnění </w:t>
            </w:r>
            <w:r>
              <w:rPr>
                <w:sz w:val="18"/>
                <w:szCs w:val="18"/>
              </w:rPr>
              <w:t>programu</w:t>
            </w:r>
            <w:r w:rsidRPr="00B30154">
              <w:rPr>
                <w:sz w:val="18"/>
                <w:szCs w:val="18"/>
              </w:rPr>
              <w:t xml:space="preserve"> dotace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42C22A64" w14:textId="2B57A3AC" w:rsidR="00720087" w:rsidRPr="00B30154" w:rsidRDefault="00720087" w:rsidP="00CD31ED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0D0A2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 202</w:t>
            </w:r>
            <w:r w:rsidR="000D0A2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– 3</w:t>
            </w:r>
            <w:r w:rsidR="000D0A29">
              <w:rPr>
                <w:sz w:val="18"/>
                <w:szCs w:val="18"/>
              </w:rPr>
              <w:t>0</w:t>
            </w:r>
            <w:r w:rsidR="0052674F">
              <w:rPr>
                <w:sz w:val="18"/>
                <w:szCs w:val="18"/>
              </w:rPr>
              <w:t xml:space="preserve">. </w:t>
            </w:r>
            <w:r w:rsidR="000D0A2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 202</w:t>
            </w:r>
            <w:r w:rsidR="000D0A29">
              <w:rPr>
                <w:sz w:val="18"/>
                <w:szCs w:val="18"/>
              </w:rPr>
              <w:t>6</w:t>
            </w:r>
          </w:p>
        </w:tc>
      </w:tr>
      <w:tr w:rsidR="00720087" w:rsidRPr="00B30154" w14:paraId="42AE9892" w14:textId="77777777" w:rsidTr="00477C5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2E4F47F8" w14:textId="77777777" w:rsidR="00720087" w:rsidRPr="003E1D80" w:rsidRDefault="00720087" w:rsidP="00477C5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3E1D80">
              <w:rPr>
                <w:sz w:val="18"/>
                <w:szCs w:val="18"/>
              </w:rPr>
              <w:t>Příjem Žádostí o poskytnutí účelové dotace (dále jen „Žádost“) od: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3288BC5A" w14:textId="1CD108FF" w:rsidR="00720087" w:rsidRPr="003E1D80" w:rsidRDefault="00720087" w:rsidP="00CD31ED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3E1D80">
              <w:rPr>
                <w:sz w:val="18"/>
                <w:szCs w:val="18"/>
              </w:rPr>
              <w:t xml:space="preserve">1. </w:t>
            </w:r>
            <w:r w:rsidR="000D0A29">
              <w:rPr>
                <w:sz w:val="18"/>
                <w:szCs w:val="18"/>
              </w:rPr>
              <w:t>5</w:t>
            </w:r>
            <w:r w:rsidRPr="003E1D80">
              <w:rPr>
                <w:sz w:val="18"/>
                <w:szCs w:val="18"/>
              </w:rPr>
              <w:t>. 202</w:t>
            </w:r>
            <w:r w:rsidR="000D0A29">
              <w:rPr>
                <w:sz w:val="18"/>
                <w:szCs w:val="18"/>
              </w:rPr>
              <w:t>6</w:t>
            </w:r>
          </w:p>
        </w:tc>
      </w:tr>
      <w:tr w:rsidR="00720087" w:rsidRPr="00B30154" w14:paraId="3ED6C54F" w14:textId="77777777" w:rsidTr="00477C5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3F1FE4A4" w14:textId="77777777" w:rsidR="00720087" w:rsidRPr="00B708FF" w:rsidRDefault="00720087" w:rsidP="00477C55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 w:rsidRPr="00B708FF">
              <w:rPr>
                <w:b/>
                <w:sz w:val="18"/>
                <w:szCs w:val="18"/>
              </w:rPr>
              <w:t>Uzávěrka příjmu Žádostí do: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45934BFB" w14:textId="7AC00140" w:rsidR="00720087" w:rsidRPr="00B708FF" w:rsidRDefault="00720087" w:rsidP="00CD31ED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CD31ED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. </w:t>
            </w:r>
            <w:r w:rsidR="00CD31ED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 202</w:t>
            </w:r>
            <w:r w:rsidR="000D0A29">
              <w:rPr>
                <w:b/>
                <w:sz w:val="18"/>
                <w:szCs w:val="18"/>
              </w:rPr>
              <w:t>6</w:t>
            </w:r>
          </w:p>
        </w:tc>
      </w:tr>
      <w:tr w:rsidR="00720087" w:rsidRPr="00B30154" w14:paraId="3E556315" w14:textId="77777777" w:rsidTr="00477C5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505C3B78" w14:textId="77777777" w:rsidR="00720087" w:rsidRPr="00B30154" w:rsidRDefault="00720087" w:rsidP="00477C5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B30154">
              <w:rPr>
                <w:sz w:val="18"/>
                <w:szCs w:val="18"/>
              </w:rPr>
              <w:t>Rozhodnutí o poskytnutí dotace: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7D624747" w14:textId="2B4C6E22" w:rsidR="00720087" w:rsidRPr="00B30154" w:rsidRDefault="00720087" w:rsidP="00CD31ED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</w:t>
            </w:r>
            <w:r w:rsidR="00CD31ED">
              <w:rPr>
                <w:sz w:val="18"/>
                <w:szCs w:val="18"/>
              </w:rPr>
              <w:t>1. 10. 202</w:t>
            </w:r>
            <w:r w:rsidR="000D0A29">
              <w:rPr>
                <w:sz w:val="18"/>
                <w:szCs w:val="18"/>
              </w:rPr>
              <w:t>6</w:t>
            </w:r>
          </w:p>
        </w:tc>
      </w:tr>
      <w:tr w:rsidR="00720087" w:rsidRPr="00B30154" w14:paraId="3056CE7E" w14:textId="77777777" w:rsidTr="00477C55">
        <w:trPr>
          <w:trHeight w:val="451"/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6CC6F2DE" w14:textId="77777777" w:rsidR="00720087" w:rsidRPr="00B30154" w:rsidRDefault="00720087" w:rsidP="00477C5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Akceptovatelný termín vynaložení nákladů na plnění účelu Programu dle odstavce 1.2.</w:t>
            </w:r>
            <w:r w:rsidRPr="00B30154">
              <w:rPr>
                <w:sz w:val="18"/>
                <w:szCs w:val="18"/>
              </w:rPr>
              <w:t>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2760317A" w14:textId="51D357DB" w:rsidR="00720087" w:rsidRPr="00B30154" w:rsidRDefault="00720087" w:rsidP="009E4CE9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1. </w:t>
            </w:r>
            <w:r w:rsidR="009E4C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202</w:t>
            </w:r>
            <w:r w:rsidR="000D0A2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do 30. </w:t>
            </w:r>
            <w:r w:rsidR="009E4CE9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 202</w:t>
            </w:r>
            <w:r w:rsidR="000D0A29">
              <w:rPr>
                <w:sz w:val="18"/>
                <w:szCs w:val="18"/>
              </w:rPr>
              <w:t>7</w:t>
            </w:r>
          </w:p>
        </w:tc>
      </w:tr>
      <w:tr w:rsidR="00720087" w:rsidRPr="00B30154" w14:paraId="1F8A56FF" w14:textId="77777777" w:rsidTr="00477C5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0D3C81F5" w14:textId="77777777" w:rsidR="00720087" w:rsidRPr="00B30154" w:rsidRDefault="00720087" w:rsidP="00477C5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Akceptovatelný termín dokončení zařízení pro plnění účelu Programu dle odst. 1.2.</w:t>
            </w:r>
            <w:r w:rsidRPr="00B30154">
              <w:rPr>
                <w:sz w:val="18"/>
                <w:szCs w:val="18"/>
              </w:rPr>
              <w:t xml:space="preserve"> do: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655240BC" w14:textId="72AC984D" w:rsidR="00720087" w:rsidRPr="00B30154" w:rsidRDefault="00720087" w:rsidP="009E4CE9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  <w:r w:rsidR="009E4CE9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 202</w:t>
            </w:r>
            <w:r w:rsidR="000D0A29">
              <w:rPr>
                <w:sz w:val="18"/>
                <w:szCs w:val="18"/>
              </w:rPr>
              <w:t>7</w:t>
            </w:r>
          </w:p>
        </w:tc>
      </w:tr>
      <w:tr w:rsidR="00720087" w:rsidRPr="00B30154" w14:paraId="53976FE8" w14:textId="77777777" w:rsidTr="00477C55">
        <w:trPr>
          <w:trHeight w:val="685"/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1938414B" w14:textId="77777777" w:rsidR="00720087" w:rsidRPr="00123653" w:rsidRDefault="00720087" w:rsidP="00477C55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 w:rsidRPr="00123653">
              <w:rPr>
                <w:b/>
                <w:sz w:val="18"/>
                <w:szCs w:val="18"/>
              </w:rPr>
              <w:t>Vyúčtování uznatelných nákladů (dále jen „Vyúčtování“) do: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1E2D86C2" w14:textId="71721557" w:rsidR="00720087" w:rsidRPr="00B708FF" w:rsidRDefault="00720087" w:rsidP="009E4CE9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před poskytnutím dotačních prostředků, nejpozději do 31. </w:t>
            </w:r>
            <w:r w:rsidR="009E4CE9"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>. 202</w:t>
            </w:r>
            <w:r w:rsidR="000D0A29">
              <w:rPr>
                <w:b/>
                <w:sz w:val="18"/>
                <w:szCs w:val="18"/>
              </w:rPr>
              <w:t>7</w:t>
            </w:r>
          </w:p>
        </w:tc>
      </w:tr>
    </w:tbl>
    <w:p w14:paraId="73ACF04B" w14:textId="77777777" w:rsidR="00720087" w:rsidRDefault="00720087" w:rsidP="00720087">
      <w:pPr>
        <w:jc w:val="center"/>
        <w:rPr>
          <w:b/>
          <w:u w:val="single"/>
        </w:rPr>
      </w:pPr>
    </w:p>
    <w:p w14:paraId="4C8B655B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3. Finanční rámec dotačního programu</w:t>
      </w:r>
    </w:p>
    <w:p w14:paraId="1ABC347E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Finanční rámec udává základní přehled finančních možností a podmínek </w:t>
      </w:r>
      <w:r>
        <w:rPr>
          <w:sz w:val="18"/>
          <w:szCs w:val="18"/>
        </w:rPr>
        <w:t>P</w:t>
      </w:r>
      <w:r w:rsidRPr="00C07176">
        <w:rPr>
          <w:sz w:val="18"/>
          <w:szCs w:val="18"/>
        </w:rPr>
        <w:t>rogramu.</w:t>
      </w:r>
    </w:p>
    <w:p w14:paraId="413696D9" w14:textId="77777777" w:rsidR="00720087" w:rsidRDefault="00720087" w:rsidP="00720087">
      <w:pPr>
        <w:rPr>
          <w:sz w:val="18"/>
          <w:szCs w:val="18"/>
        </w:rPr>
      </w:pPr>
      <w:r w:rsidRPr="00246DCA">
        <w:rPr>
          <w:sz w:val="18"/>
          <w:szCs w:val="18"/>
        </w:rPr>
        <w:t>Celková alokace</w:t>
      </w:r>
      <w:r>
        <w:rPr>
          <w:sz w:val="18"/>
          <w:szCs w:val="18"/>
        </w:rPr>
        <w:t>:</w:t>
      </w:r>
      <w:r w:rsidRPr="00246DCA">
        <w:rPr>
          <w:sz w:val="18"/>
          <w:szCs w:val="18"/>
        </w:rPr>
        <w:t xml:space="preserve"> </w:t>
      </w:r>
      <w:r>
        <w:rPr>
          <w:sz w:val="18"/>
          <w:szCs w:val="18"/>
        </w:rPr>
        <w:t>bude schválena po sečtení požadavků žádostí v rámci rozpočtových opatření města; v době vyhlášení se předpokládá částka 300.000,- Kč</w:t>
      </w:r>
    </w:p>
    <w:p w14:paraId="6645CAD6" w14:textId="77777777" w:rsidR="00720087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Dotace bude poskytována ve výši:</w:t>
      </w:r>
    </w:p>
    <w:p w14:paraId="1E8362F0" w14:textId="7720CAC9" w:rsidR="00DE670A" w:rsidRPr="00DE670A" w:rsidRDefault="00720087" w:rsidP="00DE670A">
      <w:r>
        <w:t xml:space="preserve">- </w:t>
      </w:r>
      <w:r w:rsidR="00537ADD">
        <w:t>50</w:t>
      </w:r>
      <w:r>
        <w:t xml:space="preserve"> tis Kč/RD při projektové velikosti DČOV do 6 EO,</w:t>
      </w:r>
      <w:r w:rsidR="00181BBC">
        <w:t xml:space="preserve"> </w:t>
      </w:r>
      <w:r>
        <w:t>maximálně však do výše prok</w:t>
      </w:r>
      <w:r w:rsidR="00AF5B51">
        <w:t xml:space="preserve">azatelných dodavatelských </w:t>
      </w:r>
      <w:r w:rsidR="00DE670A">
        <w:t>nákladů,</w:t>
      </w:r>
      <w:r w:rsidR="00537ADD">
        <w:t xml:space="preserve">  </w:t>
      </w:r>
      <w:r w:rsidR="00537ADD" w:rsidRPr="00537ADD">
        <w:t>40 tis Kč</w:t>
      </w:r>
      <w:r w:rsidR="00DE670A">
        <w:t xml:space="preserve"> </w:t>
      </w:r>
      <w:r w:rsidR="00DE670A" w:rsidRPr="00DE670A">
        <w:t>u DČOV povolen</w:t>
      </w:r>
      <w:r w:rsidR="00537ADD">
        <w:t>ých</w:t>
      </w:r>
      <w:r w:rsidR="00DE670A" w:rsidRPr="00DE670A">
        <w:t xml:space="preserve"> p</w:t>
      </w:r>
      <w:r w:rsidR="00537ADD">
        <w:t>řed</w:t>
      </w:r>
      <w:r w:rsidR="00DE670A" w:rsidRPr="00DE670A">
        <w:t xml:space="preserve"> 1. 7. 2024 </w:t>
      </w:r>
    </w:p>
    <w:p w14:paraId="317759F2" w14:textId="77777777" w:rsidR="00720087" w:rsidRDefault="00720087" w:rsidP="00720087"/>
    <w:p w14:paraId="4AC25AB3" w14:textId="01CA41D8" w:rsidR="00181BBC" w:rsidRPr="00181BBC" w:rsidRDefault="00720087" w:rsidP="00181BBC">
      <w:r>
        <w:t xml:space="preserve">- </w:t>
      </w:r>
      <w:r w:rsidR="00537ADD">
        <w:t>5</w:t>
      </w:r>
      <w:r>
        <w:t>7 tis</w:t>
      </w:r>
      <w:r>
        <w:rPr>
          <w:color w:val="FF0000"/>
        </w:rPr>
        <w:t xml:space="preserve"> </w:t>
      </w:r>
      <w:r>
        <w:t>Kč/RD při projektové velikosti DČOV nad 6 EO,</w:t>
      </w:r>
      <w:r w:rsidR="00181BBC" w:rsidRPr="00181BBC">
        <w:t xml:space="preserve"> </w:t>
      </w:r>
      <w:r>
        <w:t>maximálně však do výše</w:t>
      </w:r>
      <w:r w:rsidR="00AF5B51">
        <w:t xml:space="preserve"> prokazatelných dodavatelských </w:t>
      </w:r>
      <w:r w:rsidR="00181BBC">
        <w:t>nákladů,</w:t>
      </w:r>
      <w:r w:rsidR="00537ADD">
        <w:t xml:space="preserve"> 47 tis Kč</w:t>
      </w:r>
      <w:r w:rsidR="00181BBC">
        <w:t xml:space="preserve"> </w:t>
      </w:r>
      <w:r w:rsidR="00181BBC" w:rsidRPr="00181BBC">
        <w:t xml:space="preserve">u </w:t>
      </w:r>
      <w:r w:rsidR="00181BBC">
        <w:t>D</w:t>
      </w:r>
      <w:r w:rsidR="00181BBC" w:rsidRPr="00181BBC">
        <w:t>ČOV povolen</w:t>
      </w:r>
      <w:r w:rsidR="00537ADD">
        <w:t>ých</w:t>
      </w:r>
      <w:r w:rsidR="00181BBC" w:rsidRPr="00181BBC">
        <w:t xml:space="preserve"> </w:t>
      </w:r>
      <w:r w:rsidR="00537ADD">
        <w:t>před</w:t>
      </w:r>
      <w:r w:rsidR="00181BBC" w:rsidRPr="00181BBC">
        <w:t xml:space="preserve"> 1.</w:t>
      </w:r>
      <w:r w:rsidR="00181BBC">
        <w:t xml:space="preserve"> </w:t>
      </w:r>
      <w:r w:rsidR="00181BBC" w:rsidRPr="00181BBC">
        <w:t xml:space="preserve">7. 2024 </w:t>
      </w:r>
    </w:p>
    <w:p w14:paraId="1D1E714D" w14:textId="77777777" w:rsidR="00720087" w:rsidRDefault="00181BBC" w:rsidP="00720087">
      <w:r>
        <w:t xml:space="preserve"> </w:t>
      </w:r>
    </w:p>
    <w:p w14:paraId="33ED5C82" w14:textId="77777777" w:rsidR="00720087" w:rsidRDefault="00720087" w:rsidP="00720087">
      <w:r>
        <w:t xml:space="preserve">- </w:t>
      </w:r>
      <w:r w:rsidR="00181BBC">
        <w:t xml:space="preserve">27 </w:t>
      </w:r>
      <w:r>
        <w:t>tis Kč/bytovou jednotku v bytovém domě</w:t>
      </w:r>
      <w:r w:rsidR="00181BBC">
        <w:t xml:space="preserve"> skupinové ČOV</w:t>
      </w:r>
      <w:r>
        <w:t>,</w:t>
      </w:r>
      <w:r w:rsidR="00181BBC" w:rsidRPr="00181BBC">
        <w:t xml:space="preserve"> </w:t>
      </w:r>
      <w:r w:rsidR="00181BBC">
        <w:t xml:space="preserve">maximálně </w:t>
      </w:r>
      <w:r>
        <w:t>však do výše prokazatelných dodavatelských  nákladů,</w:t>
      </w:r>
      <w:r w:rsidR="00181BBC">
        <w:t xml:space="preserve"> u skupinové ČOV povolené po 1.</w:t>
      </w:r>
      <w:r w:rsidR="00DE670A">
        <w:t xml:space="preserve"> </w:t>
      </w:r>
      <w:r w:rsidR="00181BBC">
        <w:t>7. 2024 se k celkové dotaci připočítává 10 tis Kč</w:t>
      </w:r>
    </w:p>
    <w:p w14:paraId="627BDB9F" w14:textId="77777777" w:rsidR="00537ADD" w:rsidRDefault="00537ADD" w:rsidP="00720087"/>
    <w:p w14:paraId="3402B048" w14:textId="6D4B68E4" w:rsidR="00720087" w:rsidRPr="00246DCA" w:rsidRDefault="00720087" w:rsidP="00720087">
      <w:pPr>
        <w:rPr>
          <w:sz w:val="18"/>
          <w:szCs w:val="18"/>
        </w:rPr>
      </w:pPr>
      <w:r>
        <w:t xml:space="preserve">Pro výši dotace je rozhodná dolní hranice počtu EO (např. pro zařízení o projektové velikosti od 2 do 8 EO, bude poskytnuta dotace ve výši </w:t>
      </w:r>
      <w:r w:rsidR="00537ADD">
        <w:t>50</w:t>
      </w:r>
      <w:r>
        <w:t xml:space="preserve"> tis Kč).</w:t>
      </w:r>
    </w:p>
    <w:p w14:paraId="663197D1" w14:textId="77777777" w:rsidR="00720087" w:rsidRDefault="00720087" w:rsidP="00720087">
      <w:pPr>
        <w:jc w:val="center"/>
        <w:rPr>
          <w:b/>
          <w:u w:val="single"/>
        </w:rPr>
      </w:pPr>
    </w:p>
    <w:p w14:paraId="179A08B7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lastRenderedPageBreak/>
        <w:t>4. Podporované aktivity dotačního programu</w:t>
      </w:r>
      <w:r w:rsidRPr="00AF5B51">
        <w:rPr>
          <w:b/>
          <w:sz w:val="18"/>
          <w:szCs w:val="18"/>
        </w:rPr>
        <w:tab/>
      </w:r>
    </w:p>
    <w:p w14:paraId="0B4D1B84" w14:textId="77777777" w:rsidR="00720087" w:rsidRPr="00123653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4.1. Splněn</w:t>
      </w:r>
      <w:r w:rsidR="00AF5B51">
        <w:rPr>
          <w:sz w:val="18"/>
          <w:szCs w:val="18"/>
        </w:rPr>
        <w:t xml:space="preserve">í účelu Programu dle odst. 1.2. </w:t>
      </w:r>
      <w:r>
        <w:rPr>
          <w:sz w:val="18"/>
          <w:szCs w:val="18"/>
        </w:rPr>
        <w:t>na určeném pozemku v okolí RD</w:t>
      </w:r>
      <w:r w:rsidRPr="00595B1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 souhlasem jejího vlastníka. </w:t>
      </w:r>
    </w:p>
    <w:p w14:paraId="282551EC" w14:textId="77777777" w:rsidR="00720087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 xml:space="preserve">4.2. Lze podat pouze jednu žádost za jeden rodinný dům nebo za jeden bytový dům. </w:t>
      </w:r>
    </w:p>
    <w:p w14:paraId="3AC4A2B3" w14:textId="77777777" w:rsidR="00720087" w:rsidRDefault="00720087" w:rsidP="00720087">
      <w:pPr>
        <w:jc w:val="center"/>
        <w:rPr>
          <w:b/>
          <w:u w:val="single"/>
        </w:rPr>
      </w:pPr>
    </w:p>
    <w:p w14:paraId="24A2904F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5. Oprávnění žadatelé o dotaci</w:t>
      </w:r>
    </w:p>
    <w:p w14:paraId="0B86F407" w14:textId="77777777" w:rsidR="00720087" w:rsidRPr="00C07176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O</w:t>
      </w:r>
      <w:r w:rsidRPr="00C07176">
        <w:rPr>
          <w:sz w:val="18"/>
          <w:szCs w:val="18"/>
        </w:rPr>
        <w:t xml:space="preserve">právněnými žadateli </w:t>
      </w:r>
      <w:r>
        <w:rPr>
          <w:sz w:val="18"/>
          <w:szCs w:val="18"/>
        </w:rPr>
        <w:t>jsou pouze majitelé RD – fyzické osoby a Společenství vlastníků bytových jednotek</w:t>
      </w:r>
      <w:r w:rsidRPr="00C07176">
        <w:rPr>
          <w:sz w:val="18"/>
          <w:szCs w:val="18"/>
        </w:rPr>
        <w:t>.</w:t>
      </w:r>
      <w:r>
        <w:rPr>
          <w:sz w:val="18"/>
          <w:szCs w:val="18"/>
        </w:rPr>
        <w:t xml:space="preserve"> V případě více vlastníků mohou zplnomocnit jednoho z nich k podání a vyřizování žádosti a přijetí finančních prostředků. V případě napojení více nemovitostí na jedno zařízení splňující účel Programu dle odst. 1.2. podávají žádost vlastníci společně s uvedením dohodnutého poměru nákladů.</w:t>
      </w:r>
    </w:p>
    <w:p w14:paraId="534C7567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Všichni žadatelé o dotaci musí splňovat tyto předpoklady:</w:t>
      </w:r>
    </w:p>
    <w:p w14:paraId="3740C77C" w14:textId="77777777" w:rsidR="00720087" w:rsidRDefault="00720087" w:rsidP="00720087">
      <w:pPr>
        <w:numPr>
          <w:ilvl w:val="0"/>
          <w:numId w:val="1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 xml:space="preserve">nemají dluh po splatnosti vůči </w:t>
      </w:r>
      <w:r>
        <w:rPr>
          <w:sz w:val="18"/>
          <w:szCs w:val="18"/>
        </w:rPr>
        <w:t>M</w:t>
      </w:r>
      <w:r w:rsidRPr="00C07176">
        <w:rPr>
          <w:sz w:val="18"/>
          <w:szCs w:val="18"/>
        </w:rPr>
        <w:t>ěstu</w:t>
      </w:r>
      <w:r>
        <w:rPr>
          <w:sz w:val="18"/>
          <w:szCs w:val="18"/>
        </w:rPr>
        <w:t xml:space="preserve"> nebo MěÚ</w:t>
      </w:r>
      <w:r w:rsidRPr="00C07176">
        <w:rPr>
          <w:sz w:val="18"/>
          <w:szCs w:val="18"/>
        </w:rPr>
        <w:t xml:space="preserve"> </w:t>
      </w:r>
      <w:r>
        <w:rPr>
          <w:sz w:val="18"/>
          <w:szCs w:val="18"/>
        </w:rPr>
        <w:t>Litomyšl,</w:t>
      </w:r>
    </w:p>
    <w:p w14:paraId="4B31BC6F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Žadatelé nejsou oprávněni k předkládání návrhů ani k získání dotace jestliže nesplňují podmínky či povinnosti, uvedené v Čestném prohlášení o bezúhonnosti, které je přílohou k Žádosti (dále jen „Čestné prohlášení“), nebo u</w:t>
      </w:r>
      <w:r>
        <w:rPr>
          <w:sz w:val="18"/>
          <w:szCs w:val="18"/>
        </w:rPr>
        <w:t> </w:t>
      </w:r>
      <w:r w:rsidRPr="00C07176">
        <w:rPr>
          <w:sz w:val="18"/>
          <w:szCs w:val="18"/>
        </w:rPr>
        <w:t>nich</w:t>
      </w:r>
      <w:r>
        <w:rPr>
          <w:sz w:val="18"/>
          <w:szCs w:val="18"/>
        </w:rPr>
        <w:t>ž</w:t>
      </w:r>
      <w:r w:rsidRPr="00C07176">
        <w:rPr>
          <w:sz w:val="18"/>
          <w:szCs w:val="18"/>
        </w:rPr>
        <w:t xml:space="preserve"> nastala jakákoli skutečnost, která je uvedena v Čestném prohlášení, ohledně níž jsou žadatelé v Čestném prohlášení povinni prohlásit, že tato skutečnost u nich nenastala.</w:t>
      </w:r>
    </w:p>
    <w:p w14:paraId="4E16C6BD" w14:textId="77777777" w:rsidR="00720087" w:rsidRDefault="00720087" w:rsidP="00720087">
      <w:pPr>
        <w:jc w:val="center"/>
        <w:rPr>
          <w:b/>
          <w:u w:val="single"/>
        </w:rPr>
      </w:pPr>
    </w:p>
    <w:p w14:paraId="5AD32763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6. Další podmínky pro poskytnutí dotace</w:t>
      </w:r>
    </w:p>
    <w:p w14:paraId="719ADBED" w14:textId="77777777" w:rsidR="00720087" w:rsidRDefault="00720087" w:rsidP="00AF5B51">
      <w:pPr>
        <w:rPr>
          <w:sz w:val="18"/>
          <w:szCs w:val="18"/>
        </w:rPr>
      </w:pPr>
      <w:r w:rsidRPr="007A38F5">
        <w:rPr>
          <w:sz w:val="18"/>
          <w:szCs w:val="18"/>
        </w:rPr>
        <w:t xml:space="preserve">Dotační program </w:t>
      </w:r>
      <w:r>
        <w:rPr>
          <w:sz w:val="18"/>
          <w:szCs w:val="18"/>
        </w:rPr>
        <w:t xml:space="preserve">se </w:t>
      </w:r>
      <w:r w:rsidRPr="007A38F5">
        <w:rPr>
          <w:sz w:val="18"/>
          <w:szCs w:val="18"/>
        </w:rPr>
        <w:t xml:space="preserve">řídí Směrnicí </w:t>
      </w:r>
      <w:r>
        <w:rPr>
          <w:sz w:val="18"/>
          <w:szCs w:val="18"/>
        </w:rPr>
        <w:t>s evidenčním číslem OS/1218/Z</w:t>
      </w:r>
      <w:r w:rsidRPr="00C07176">
        <w:rPr>
          <w:sz w:val="18"/>
          <w:szCs w:val="18"/>
        </w:rPr>
        <w:t xml:space="preserve"> </w:t>
      </w:r>
      <w:r w:rsidRPr="007A38F5">
        <w:rPr>
          <w:sz w:val="18"/>
          <w:szCs w:val="18"/>
        </w:rPr>
        <w:t>Poskytování dotací z rozpočtu města Litomyšl</w:t>
      </w:r>
      <w:r>
        <w:rPr>
          <w:sz w:val="18"/>
          <w:szCs w:val="18"/>
        </w:rPr>
        <w:t>.</w:t>
      </w:r>
    </w:p>
    <w:p w14:paraId="5CF40091" w14:textId="77777777" w:rsidR="00720087" w:rsidRDefault="00720087" w:rsidP="00AF5B51">
      <w:pPr>
        <w:rPr>
          <w:b/>
          <w:sz w:val="18"/>
          <w:szCs w:val="18"/>
        </w:rPr>
      </w:pPr>
      <w:r w:rsidRPr="001C5B1C">
        <w:rPr>
          <w:b/>
          <w:sz w:val="18"/>
          <w:szCs w:val="18"/>
        </w:rPr>
        <w:t>Příjemce dotace se zavazuje k plnění následujících podmínek</w:t>
      </w:r>
    </w:p>
    <w:p w14:paraId="17C6A30E" w14:textId="77777777" w:rsidR="00720087" w:rsidRDefault="00720087" w:rsidP="00AF5B51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umožnit oprávněným pracovníkům  MěÚ Litomyšl provádění kontroly dodržení podmínek odstavce 4.1. těchto Podmínek</w:t>
      </w:r>
    </w:p>
    <w:p w14:paraId="3A6A0489" w14:textId="77777777" w:rsidR="00720087" w:rsidRDefault="00720087" w:rsidP="00AF5B51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dodržovat podmínky stanovené vodoprávním úřadem a obecnými zákonnými předpisy</w:t>
      </w:r>
    </w:p>
    <w:p w14:paraId="103CDB4E" w14:textId="77777777" w:rsidR="00720087" w:rsidRDefault="00720087" w:rsidP="00AF5B51">
      <w:pPr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provozování předmětu účelu Programu v souladu s </w:t>
      </w:r>
      <w:r w:rsidR="00AF5B51">
        <w:rPr>
          <w:sz w:val="18"/>
          <w:szCs w:val="18"/>
        </w:rPr>
        <w:t xml:space="preserve">platnými vodoprávními předpisy </w:t>
      </w:r>
      <w:r>
        <w:rPr>
          <w:sz w:val="18"/>
          <w:szCs w:val="18"/>
        </w:rPr>
        <w:t>po dobu minimálně 5 let od data provedení kontroly příslušným úřadem v rámci jeho uvedení do provozu</w:t>
      </w:r>
    </w:p>
    <w:p w14:paraId="09B60985" w14:textId="77777777" w:rsidR="00720087" w:rsidRPr="00E34502" w:rsidRDefault="00720087" w:rsidP="00AF5B51">
      <w:pPr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r w:rsidRPr="00E34502">
        <w:rPr>
          <w:sz w:val="18"/>
          <w:szCs w:val="18"/>
        </w:rPr>
        <w:t>ve lhůtě do 3 let od data uzavření smlouvy o poskytnutí dotace pro objekt ve výstavbě doložit kolaudační rozhodnutí a doklad o přihlášení minimálně jedné osoby k trvalému pobytu na adrese RD</w:t>
      </w:r>
    </w:p>
    <w:p w14:paraId="2797E00D" w14:textId="77777777" w:rsidR="00720087" w:rsidRPr="00C07176" w:rsidRDefault="00720087" w:rsidP="00720087">
      <w:pPr>
        <w:rPr>
          <w:sz w:val="18"/>
          <w:szCs w:val="18"/>
        </w:rPr>
      </w:pPr>
    </w:p>
    <w:p w14:paraId="087B1710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7. Uznatelné a neuznatelné náklady</w:t>
      </w:r>
    </w:p>
    <w:p w14:paraId="75306719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V rámci </w:t>
      </w:r>
      <w:r>
        <w:rPr>
          <w:sz w:val="18"/>
          <w:szCs w:val="18"/>
        </w:rPr>
        <w:t xml:space="preserve">dotace </w:t>
      </w:r>
      <w:r w:rsidRPr="00C07176">
        <w:rPr>
          <w:sz w:val="18"/>
          <w:szCs w:val="18"/>
        </w:rPr>
        <w:t xml:space="preserve">lze </w:t>
      </w:r>
      <w:r>
        <w:rPr>
          <w:sz w:val="18"/>
          <w:szCs w:val="18"/>
        </w:rPr>
        <w:t>získané finanční prostředky použít pouze jako náhradu na již vynaložené dodavatelské náklady žadatele na splnění účelu Programu dle odst. 1.2.</w:t>
      </w:r>
    </w:p>
    <w:p w14:paraId="5CF02351" w14:textId="77777777" w:rsidR="00720087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Pr="00C07176">
        <w:rPr>
          <w:sz w:val="18"/>
          <w:szCs w:val="18"/>
        </w:rPr>
        <w:t xml:space="preserve">áklady </w:t>
      </w:r>
      <w:r>
        <w:rPr>
          <w:sz w:val="18"/>
          <w:szCs w:val="18"/>
        </w:rPr>
        <w:t>budou hodnoceny v ceně včetně DPH</w:t>
      </w:r>
    </w:p>
    <w:p w14:paraId="0387B05F" w14:textId="77777777" w:rsidR="00AF5B51" w:rsidRPr="00C561CF" w:rsidRDefault="00AF5B51" w:rsidP="00720087">
      <w:pPr>
        <w:rPr>
          <w:b/>
          <w:sz w:val="18"/>
          <w:szCs w:val="18"/>
        </w:rPr>
      </w:pPr>
    </w:p>
    <w:p w14:paraId="0785ED1B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8. Předkládání žádostí</w:t>
      </w:r>
    </w:p>
    <w:p w14:paraId="37E5C7F3" w14:textId="77777777" w:rsidR="00720087" w:rsidRPr="00066CD8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Pr="00066CD8">
        <w:rPr>
          <w:b/>
          <w:sz w:val="18"/>
          <w:szCs w:val="18"/>
        </w:rPr>
        <w:t>.1. Žádost a další požadovaná dokumentace</w:t>
      </w:r>
    </w:p>
    <w:p w14:paraId="05349663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Žádost musí být předložena na předepsaném formuláři</w:t>
      </w:r>
      <w:r>
        <w:rPr>
          <w:sz w:val="18"/>
          <w:szCs w:val="18"/>
        </w:rPr>
        <w:t xml:space="preserve"> Žádost o poskytnutí účelové dotace (dále jen „Žádost“) vč. těchto příloh: </w:t>
      </w:r>
    </w:p>
    <w:p w14:paraId="4D7A1706" w14:textId="77777777" w:rsidR="00720087" w:rsidRDefault="00720087" w:rsidP="00720087">
      <w:pPr>
        <w:numPr>
          <w:ilvl w:val="0"/>
          <w:numId w:val="2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>Čestné prohlášení žadatele o bezúhonnosti</w:t>
      </w:r>
      <w:r w:rsidRPr="003811AF">
        <w:rPr>
          <w:sz w:val="18"/>
          <w:szCs w:val="18"/>
        </w:rPr>
        <w:t xml:space="preserve"> </w:t>
      </w:r>
    </w:p>
    <w:p w14:paraId="5FD230D2" w14:textId="77777777" w:rsidR="00720087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 xml:space="preserve">Formulář je ke stažení </w:t>
      </w:r>
      <w:r w:rsidRPr="00C07176">
        <w:rPr>
          <w:sz w:val="18"/>
          <w:szCs w:val="18"/>
        </w:rPr>
        <w:t>na www.</w:t>
      </w:r>
      <w:r>
        <w:rPr>
          <w:sz w:val="18"/>
          <w:szCs w:val="18"/>
        </w:rPr>
        <w:t>litomysl.cz.</w:t>
      </w:r>
    </w:p>
    <w:p w14:paraId="1DA7DADB" w14:textId="77777777" w:rsidR="00720087" w:rsidRDefault="00720087" w:rsidP="00720087">
      <w:pPr>
        <w:numPr>
          <w:ilvl w:val="0"/>
          <w:numId w:val="9"/>
        </w:num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Kopii povolení nebo ohlášení realizace účelu Programu příslušného vodoprávního úřadu</w:t>
      </w:r>
    </w:p>
    <w:p w14:paraId="4B83D2FB" w14:textId="77777777" w:rsidR="00720087" w:rsidRPr="00C07176" w:rsidRDefault="00720087" w:rsidP="00720087">
      <w:pPr>
        <w:numPr>
          <w:ilvl w:val="0"/>
          <w:numId w:val="9"/>
        </w:num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Kopii stavebního povolení v případě, že se jedná o objekt ve výstavbě.</w:t>
      </w:r>
    </w:p>
    <w:p w14:paraId="1B41D5B5" w14:textId="77777777" w:rsidR="00720087" w:rsidRPr="00434AB3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Pr="00434AB3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2.</w:t>
      </w:r>
      <w:r w:rsidRPr="00434AB3">
        <w:rPr>
          <w:b/>
          <w:sz w:val="18"/>
          <w:szCs w:val="18"/>
        </w:rPr>
        <w:t xml:space="preserve"> Místo, termín a způsob doručení Žádosti</w:t>
      </w:r>
    </w:p>
    <w:p w14:paraId="47B03128" w14:textId="77777777" w:rsidR="00720087" w:rsidRPr="00C07176" w:rsidRDefault="00720087" w:rsidP="00720087">
      <w:pPr>
        <w:numPr>
          <w:ilvl w:val="0"/>
          <w:numId w:val="10"/>
        </w:num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elektronicky na adresu </w:t>
      </w:r>
      <w:hyperlink r:id="rId8" w:history="1">
        <w:r w:rsidRPr="00F136A0">
          <w:rPr>
            <w:rStyle w:val="Hypertextovodkaz"/>
            <w:sz w:val="18"/>
            <w:szCs w:val="18"/>
          </w:rPr>
          <w:t>podatelna@litomysl.cz</w:t>
        </w:r>
      </w:hyperlink>
      <w:r>
        <w:rPr>
          <w:sz w:val="18"/>
          <w:szCs w:val="18"/>
        </w:rPr>
        <w:t xml:space="preserve"> nebo do datové schránky ID: x4cbvs8</w:t>
      </w:r>
    </w:p>
    <w:p w14:paraId="4D5AB268" w14:textId="77777777" w:rsidR="00720087" w:rsidRDefault="00720087" w:rsidP="00720087">
      <w:pPr>
        <w:numPr>
          <w:ilvl w:val="0"/>
          <w:numId w:val="10"/>
        </w:numPr>
        <w:spacing w:line="259" w:lineRule="auto"/>
        <w:ind w:left="567" w:hanging="141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poštovní službou na podatelnu Městského úřadu Litomyšl na adresu:</w:t>
      </w: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</w:tblGrid>
      <w:tr w:rsidR="00720087" w:rsidRPr="006279BA" w14:paraId="0490EC77" w14:textId="77777777" w:rsidTr="00477C55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14:paraId="2B7B28AF" w14:textId="77777777" w:rsidR="00720087" w:rsidRPr="006279BA" w:rsidRDefault="00720087" w:rsidP="00477C55">
            <w:pPr>
              <w:ind w:left="567" w:hanging="141"/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Městský úřad Litomyšl</w:t>
            </w:r>
          </w:p>
          <w:p w14:paraId="2ED48071" w14:textId="77777777" w:rsidR="00720087" w:rsidRPr="006279BA" w:rsidRDefault="00720087" w:rsidP="00477C55">
            <w:pPr>
              <w:ind w:left="567" w:hanging="141"/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Bří Šťastných 1000</w:t>
            </w:r>
          </w:p>
          <w:p w14:paraId="295031BD" w14:textId="77777777" w:rsidR="00720087" w:rsidRPr="006279BA" w:rsidRDefault="00720087" w:rsidP="00477C55">
            <w:pPr>
              <w:ind w:left="567" w:hanging="141"/>
              <w:rPr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570 20 Litomyšl</w:t>
            </w:r>
          </w:p>
        </w:tc>
      </w:tr>
    </w:tbl>
    <w:p w14:paraId="46CC4BAD" w14:textId="47E53AB4" w:rsidR="00720087" w:rsidRPr="00C07176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 xml:space="preserve">           v obálce označené „Žádost o dotaci na podporu domovních čistíren odpadních vod v roce 202</w:t>
      </w:r>
      <w:r w:rsidR="000D0A29">
        <w:rPr>
          <w:sz w:val="18"/>
          <w:szCs w:val="18"/>
        </w:rPr>
        <w:t>6</w:t>
      </w:r>
      <w:r>
        <w:rPr>
          <w:sz w:val="18"/>
          <w:szCs w:val="18"/>
        </w:rPr>
        <w:t>“</w:t>
      </w:r>
      <w:r w:rsidRPr="00C07176">
        <w:rPr>
          <w:sz w:val="18"/>
          <w:szCs w:val="18"/>
        </w:rPr>
        <w:t>.</w:t>
      </w:r>
    </w:p>
    <w:p w14:paraId="267FF966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Konečný termín pro přijímání Žádostí je uveden v čl. 2 Pr</w:t>
      </w:r>
      <w:r>
        <w:rPr>
          <w:sz w:val="18"/>
          <w:szCs w:val="18"/>
        </w:rPr>
        <w:t>ogramu</w:t>
      </w:r>
      <w:r w:rsidRPr="00C07176">
        <w:rPr>
          <w:sz w:val="18"/>
          <w:szCs w:val="18"/>
        </w:rPr>
        <w:t xml:space="preserve">. </w:t>
      </w:r>
    </w:p>
    <w:p w14:paraId="0F41AF13" w14:textId="77777777" w:rsidR="00537ADD" w:rsidRDefault="00537ADD" w:rsidP="00720087">
      <w:pPr>
        <w:rPr>
          <w:sz w:val="18"/>
          <w:szCs w:val="18"/>
        </w:rPr>
      </w:pPr>
    </w:p>
    <w:p w14:paraId="47AAD0C8" w14:textId="77777777" w:rsidR="00537ADD" w:rsidRPr="00C07176" w:rsidRDefault="00537ADD" w:rsidP="00720087">
      <w:pPr>
        <w:rPr>
          <w:sz w:val="18"/>
          <w:szCs w:val="18"/>
        </w:rPr>
      </w:pPr>
    </w:p>
    <w:p w14:paraId="168F97D2" w14:textId="77777777" w:rsidR="00720087" w:rsidRPr="00434AB3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8.3.</w:t>
      </w:r>
      <w:r w:rsidRPr="00434AB3">
        <w:rPr>
          <w:b/>
          <w:sz w:val="18"/>
          <w:szCs w:val="18"/>
        </w:rPr>
        <w:t xml:space="preserve"> Administrátor</w:t>
      </w:r>
    </w:p>
    <w:p w14:paraId="1DC01DFF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Bližší informace o vyhlášeném dotačním programu podá zájemcům </w:t>
      </w:r>
      <w:r>
        <w:rPr>
          <w:sz w:val="18"/>
          <w:szCs w:val="18"/>
        </w:rPr>
        <w:t>a</w:t>
      </w:r>
      <w:r w:rsidRPr="00C07176">
        <w:rPr>
          <w:sz w:val="18"/>
          <w:szCs w:val="18"/>
        </w:rPr>
        <w:t>dministrátor dotačního programu</w:t>
      </w:r>
      <w:r>
        <w:rPr>
          <w:sz w:val="18"/>
          <w:szCs w:val="18"/>
        </w:rPr>
        <w:t xml:space="preserve"> (dále jen „Administrátor“)</w:t>
      </w:r>
      <w:r w:rsidRPr="00C07176">
        <w:rPr>
          <w:sz w:val="18"/>
          <w:szCs w:val="18"/>
        </w:rPr>
        <w:t xml:space="preserve">, tj. pracovník </w:t>
      </w:r>
      <w:r>
        <w:rPr>
          <w:sz w:val="18"/>
          <w:szCs w:val="18"/>
        </w:rPr>
        <w:t>Městského úřadu Litomyšl, odboru místního a silničního hospodářství.</w:t>
      </w:r>
    </w:p>
    <w:p w14:paraId="6E4B76C8" w14:textId="77777777" w:rsidR="00720087" w:rsidRDefault="00720087" w:rsidP="00720087">
      <w:pPr>
        <w:rPr>
          <w:sz w:val="18"/>
          <w:szCs w:val="18"/>
        </w:rPr>
      </w:pPr>
    </w:p>
    <w:p w14:paraId="6018CADE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Kontaktní údaje na Administrátora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2552"/>
        <w:gridCol w:w="3827"/>
      </w:tblGrid>
      <w:tr w:rsidR="00720087" w:rsidRPr="006279BA" w14:paraId="646D9758" w14:textId="77777777" w:rsidTr="00477C55">
        <w:tc>
          <w:tcPr>
            <w:tcW w:w="2552" w:type="dxa"/>
            <w:shd w:val="clear" w:color="auto" w:fill="D9E2F3"/>
          </w:tcPr>
          <w:p w14:paraId="322B9C5D" w14:textId="77777777" w:rsidR="00720087" w:rsidRPr="006279BA" w:rsidRDefault="00720087" w:rsidP="00477C5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Příjmení, jméno, titul</w:t>
            </w:r>
          </w:p>
        </w:tc>
        <w:tc>
          <w:tcPr>
            <w:tcW w:w="3827" w:type="dxa"/>
            <w:shd w:val="clear" w:color="auto" w:fill="D9E2F3"/>
          </w:tcPr>
          <w:p w14:paraId="4E1A5CF9" w14:textId="77777777" w:rsidR="00720087" w:rsidRPr="006279BA" w:rsidRDefault="00720087" w:rsidP="00477C55">
            <w:pPr>
              <w:tabs>
                <w:tab w:val="left" w:pos="7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Pavel Jiráň, Ing.</w:t>
            </w:r>
            <w:r>
              <w:rPr>
                <w:sz w:val="18"/>
                <w:szCs w:val="18"/>
              </w:rPr>
              <w:tab/>
            </w:r>
          </w:p>
        </w:tc>
      </w:tr>
      <w:tr w:rsidR="00720087" w:rsidRPr="006279BA" w14:paraId="088CEDED" w14:textId="77777777" w:rsidTr="00477C55">
        <w:tc>
          <w:tcPr>
            <w:tcW w:w="2552" w:type="dxa"/>
            <w:shd w:val="clear" w:color="auto" w:fill="D9E2F3"/>
          </w:tcPr>
          <w:p w14:paraId="5B53F178" w14:textId="77777777" w:rsidR="00720087" w:rsidRPr="006279BA" w:rsidRDefault="00720087" w:rsidP="00477C5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Adresa pracoviště</w:t>
            </w:r>
          </w:p>
        </w:tc>
        <w:tc>
          <w:tcPr>
            <w:tcW w:w="3827" w:type="dxa"/>
            <w:shd w:val="clear" w:color="auto" w:fill="D9E2F3"/>
          </w:tcPr>
          <w:p w14:paraId="3E637504" w14:textId="77777777" w:rsidR="00720087" w:rsidRPr="006279BA" w:rsidRDefault="00720087" w:rsidP="00477C5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>Bří Šťastných 1000, 570 20 Litomyšl</w:t>
            </w:r>
          </w:p>
        </w:tc>
      </w:tr>
      <w:tr w:rsidR="00720087" w:rsidRPr="006279BA" w14:paraId="552A6A90" w14:textId="77777777" w:rsidTr="00477C55">
        <w:tc>
          <w:tcPr>
            <w:tcW w:w="2552" w:type="dxa"/>
            <w:shd w:val="clear" w:color="auto" w:fill="D9E2F3"/>
          </w:tcPr>
          <w:p w14:paraId="21905DEA" w14:textId="77777777" w:rsidR="00720087" w:rsidRPr="006279BA" w:rsidRDefault="00720087" w:rsidP="00477C5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kontaktní údaje</w:t>
            </w:r>
          </w:p>
        </w:tc>
        <w:tc>
          <w:tcPr>
            <w:tcW w:w="3827" w:type="dxa"/>
            <w:shd w:val="clear" w:color="auto" w:fill="D9E2F3"/>
          </w:tcPr>
          <w:p w14:paraId="3A6F920E" w14:textId="77777777" w:rsidR="00720087" w:rsidRPr="006279BA" w:rsidRDefault="00720087" w:rsidP="00477C5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 xml:space="preserve">telefon </w:t>
            </w:r>
            <w:r>
              <w:rPr>
                <w:sz w:val="18"/>
                <w:szCs w:val="18"/>
              </w:rPr>
              <w:t>461 653 360</w:t>
            </w:r>
          </w:p>
          <w:p w14:paraId="6542F7D4" w14:textId="77777777" w:rsidR="00720087" w:rsidRPr="006279BA" w:rsidRDefault="00720087" w:rsidP="00477C5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-</w:t>
            </w:r>
            <w:r w:rsidRPr="006279BA"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</w:rPr>
              <w:t>:</w:t>
            </w:r>
            <w:r w:rsidRPr="006279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pavel.jiran@litomysl.cz</w:t>
            </w:r>
          </w:p>
        </w:tc>
      </w:tr>
    </w:tbl>
    <w:p w14:paraId="5746FB64" w14:textId="77777777" w:rsidR="00720087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Pr="00C07176">
        <w:rPr>
          <w:sz w:val="18"/>
          <w:szCs w:val="18"/>
        </w:rPr>
        <w:t xml:space="preserve"> období od vyhlášení výzvy až do termínu uzávěrky příjmu Žádostí</w:t>
      </w:r>
      <w:r>
        <w:rPr>
          <w:sz w:val="18"/>
          <w:szCs w:val="18"/>
        </w:rPr>
        <w:t xml:space="preserve"> bude zajištěna možnost konzultace s Administrátorem</w:t>
      </w:r>
      <w:r w:rsidRPr="00C07176">
        <w:rPr>
          <w:sz w:val="18"/>
          <w:szCs w:val="18"/>
        </w:rPr>
        <w:t>.</w:t>
      </w:r>
    </w:p>
    <w:p w14:paraId="59270671" w14:textId="77777777" w:rsidR="00AF5B51" w:rsidRDefault="00AF5B51" w:rsidP="00720087">
      <w:pPr>
        <w:rPr>
          <w:sz w:val="18"/>
          <w:szCs w:val="18"/>
        </w:rPr>
      </w:pPr>
    </w:p>
    <w:p w14:paraId="492EF218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9. Hodnocení a výběr žádostí</w:t>
      </w:r>
    </w:p>
    <w:p w14:paraId="290A62C7" w14:textId="77777777" w:rsidR="00720087" w:rsidRPr="00F9418C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Pr="00F9418C">
        <w:rPr>
          <w:b/>
          <w:sz w:val="18"/>
          <w:szCs w:val="18"/>
        </w:rPr>
        <w:t>.1. Proces hodnocení</w:t>
      </w:r>
    </w:p>
    <w:p w14:paraId="0E7C40E4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Vyhodnocovací proces začíná podáním žádosti v řádném termínu a končí rozhodnutím příslušného orgánu (dle čl. 2, odst. 2 Směrnice) udělit dotace vybraným žadatelům.</w:t>
      </w:r>
    </w:p>
    <w:p w14:paraId="4FD22113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Všechny řádně došlé a zaevidované Žádosti budou vyhodnocovány ve dvou fázích:</w:t>
      </w:r>
    </w:p>
    <w:p w14:paraId="685EB316" w14:textId="77777777" w:rsidR="00537ADD" w:rsidRDefault="00537ADD" w:rsidP="00720087">
      <w:pPr>
        <w:rPr>
          <w:b/>
          <w:sz w:val="18"/>
          <w:szCs w:val="18"/>
        </w:rPr>
      </w:pPr>
    </w:p>
    <w:p w14:paraId="4B4BC339" w14:textId="7F187573" w:rsidR="00720087" w:rsidRPr="00AF5B51" w:rsidRDefault="00720087" w:rsidP="00720087">
      <w:pPr>
        <w:rPr>
          <w:b/>
          <w:sz w:val="18"/>
          <w:szCs w:val="18"/>
        </w:rPr>
      </w:pPr>
      <w:r w:rsidRPr="00AF5B51">
        <w:rPr>
          <w:b/>
          <w:sz w:val="18"/>
          <w:szCs w:val="18"/>
        </w:rPr>
        <w:t>9.1.1. Formální a prvotní věcná kontrola</w:t>
      </w:r>
    </w:p>
    <w:p w14:paraId="348D3C12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První fáze posouzení Žádostí, kterou provádí Administrátor, spočívá v ověření formální a věcné správnosti žádosti:</w:t>
      </w:r>
    </w:p>
    <w:p w14:paraId="29465AA1" w14:textId="77777777" w:rsidR="00720087" w:rsidRPr="00C07176" w:rsidRDefault="00720087" w:rsidP="00720087">
      <w:pPr>
        <w:numPr>
          <w:ilvl w:val="0"/>
          <w:numId w:val="3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>zda je Žádost úplná a v soul</w:t>
      </w:r>
      <w:r>
        <w:rPr>
          <w:sz w:val="18"/>
          <w:szCs w:val="18"/>
        </w:rPr>
        <w:t>adu s požadovanými náležitostmi</w:t>
      </w:r>
      <w:r w:rsidRPr="00C07176">
        <w:rPr>
          <w:sz w:val="18"/>
          <w:szCs w:val="18"/>
        </w:rPr>
        <w:t>;</w:t>
      </w:r>
    </w:p>
    <w:p w14:paraId="0B0F8F09" w14:textId="77777777" w:rsidR="00720087" w:rsidRPr="00C07176" w:rsidRDefault="00720087" w:rsidP="00720087">
      <w:pPr>
        <w:numPr>
          <w:ilvl w:val="0"/>
          <w:numId w:val="3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zda </w:t>
      </w:r>
      <w:r w:rsidRPr="00C07176">
        <w:rPr>
          <w:sz w:val="18"/>
          <w:szCs w:val="18"/>
        </w:rPr>
        <w:t>předložená Žádost a žadatel vyh</w:t>
      </w:r>
      <w:r>
        <w:rPr>
          <w:sz w:val="18"/>
          <w:szCs w:val="18"/>
        </w:rPr>
        <w:t>ovují podmínkám daného programu.</w:t>
      </w:r>
    </w:p>
    <w:p w14:paraId="6EEEF6C0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Pokud Žádost vykazuje formální a věcné nedostatky, administrátor vyzve žadatele k jejich odstranění. Pokud žadatel do </w:t>
      </w:r>
      <w:r>
        <w:rPr>
          <w:sz w:val="18"/>
          <w:szCs w:val="18"/>
        </w:rPr>
        <w:t>10</w:t>
      </w:r>
      <w:r w:rsidRPr="00C07176">
        <w:rPr>
          <w:sz w:val="18"/>
          <w:szCs w:val="18"/>
        </w:rPr>
        <w:t xml:space="preserve"> kalendářních dnů od vyzvání nedostatky neodstraní, </w:t>
      </w:r>
      <w:r>
        <w:rPr>
          <w:sz w:val="18"/>
          <w:szCs w:val="18"/>
        </w:rPr>
        <w:t>A</w:t>
      </w:r>
      <w:r w:rsidRPr="00C07176">
        <w:rPr>
          <w:sz w:val="18"/>
          <w:szCs w:val="18"/>
        </w:rPr>
        <w:t xml:space="preserve">dministrátor žádost vyřadí z dalšího hodnocení. </w:t>
      </w:r>
    </w:p>
    <w:p w14:paraId="43B58340" w14:textId="77777777" w:rsidR="00537ADD" w:rsidRPr="00C07176" w:rsidRDefault="00537ADD" w:rsidP="00720087">
      <w:pPr>
        <w:rPr>
          <w:sz w:val="18"/>
          <w:szCs w:val="18"/>
        </w:rPr>
      </w:pPr>
    </w:p>
    <w:p w14:paraId="607D2393" w14:textId="77777777" w:rsidR="00720087" w:rsidRPr="00AF5B51" w:rsidRDefault="00720087" w:rsidP="00720087">
      <w:pPr>
        <w:rPr>
          <w:b/>
          <w:sz w:val="18"/>
          <w:szCs w:val="18"/>
        </w:rPr>
      </w:pPr>
      <w:r w:rsidRPr="00AF5B51">
        <w:rPr>
          <w:b/>
          <w:sz w:val="18"/>
          <w:szCs w:val="18"/>
        </w:rPr>
        <w:t>9.1.2. Hodnocení žádostí</w:t>
      </w:r>
    </w:p>
    <w:p w14:paraId="3BCABA1C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Druhou fázi hodnocení provádí a je za ni zodpovědn</w:t>
      </w:r>
      <w:r>
        <w:rPr>
          <w:sz w:val="18"/>
          <w:szCs w:val="18"/>
        </w:rPr>
        <w:t>ý</w:t>
      </w:r>
      <w:r w:rsidRPr="00C07176">
        <w:rPr>
          <w:sz w:val="18"/>
          <w:szCs w:val="18"/>
        </w:rPr>
        <w:t xml:space="preserve"> </w:t>
      </w:r>
      <w:r>
        <w:rPr>
          <w:sz w:val="18"/>
          <w:szCs w:val="18"/>
        </w:rPr>
        <w:t>Administrátor</w:t>
      </w:r>
      <w:r w:rsidRPr="00C07176">
        <w:rPr>
          <w:sz w:val="18"/>
          <w:szCs w:val="18"/>
        </w:rPr>
        <w:t xml:space="preserve">. </w:t>
      </w:r>
      <w:r>
        <w:rPr>
          <w:sz w:val="18"/>
          <w:szCs w:val="18"/>
        </w:rPr>
        <w:t>Administrátor</w:t>
      </w:r>
      <w:r w:rsidRPr="00C07176">
        <w:rPr>
          <w:sz w:val="18"/>
          <w:szCs w:val="18"/>
        </w:rPr>
        <w:t xml:space="preserve"> se při hodnocení řídí Směrnicí</w:t>
      </w:r>
      <w:r>
        <w:rPr>
          <w:sz w:val="18"/>
          <w:szCs w:val="18"/>
        </w:rPr>
        <w:t xml:space="preserve"> a</w:t>
      </w:r>
      <w:r w:rsidRPr="00C07176">
        <w:rPr>
          <w:sz w:val="18"/>
          <w:szCs w:val="18"/>
        </w:rPr>
        <w:t xml:space="preserve"> Pr</w:t>
      </w:r>
      <w:r>
        <w:rPr>
          <w:sz w:val="18"/>
          <w:szCs w:val="18"/>
        </w:rPr>
        <w:t>ogramem</w:t>
      </w:r>
      <w:r w:rsidRPr="00C07176">
        <w:rPr>
          <w:sz w:val="18"/>
          <w:szCs w:val="18"/>
        </w:rPr>
        <w:t xml:space="preserve"> v aktuálním znění.</w:t>
      </w:r>
    </w:p>
    <w:p w14:paraId="6B5299BD" w14:textId="77777777" w:rsidR="00720087" w:rsidRPr="00C07176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Administrátor</w:t>
      </w:r>
      <w:r w:rsidRPr="00C07176">
        <w:rPr>
          <w:sz w:val="18"/>
          <w:szCs w:val="18"/>
        </w:rPr>
        <w:t>:</w:t>
      </w:r>
    </w:p>
    <w:p w14:paraId="5AE0D222" w14:textId="77777777" w:rsidR="00720087" w:rsidRDefault="00720087" w:rsidP="00AF5B51">
      <w:pPr>
        <w:numPr>
          <w:ilvl w:val="0"/>
          <w:numId w:val="4"/>
        </w:numPr>
        <w:spacing w:after="160" w:line="259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 xml:space="preserve">Stanoví pořadí hodnocení (provádí se pouze v případě převisu žádostí nad finanční rámec dotačního programu dle článku 3. Programu). </w:t>
      </w:r>
    </w:p>
    <w:p w14:paraId="7DEA4088" w14:textId="77777777" w:rsidR="00720087" w:rsidRPr="005C2642" w:rsidRDefault="00720087" w:rsidP="00AF5B51">
      <w:pPr>
        <w:numPr>
          <w:ilvl w:val="0"/>
          <w:numId w:val="4"/>
        </w:numPr>
        <w:spacing w:after="160" w:line="259" w:lineRule="auto"/>
        <w:ind w:left="567" w:hanging="567"/>
        <w:rPr>
          <w:sz w:val="18"/>
          <w:szCs w:val="18"/>
        </w:rPr>
      </w:pPr>
      <w:r w:rsidRPr="005C2642">
        <w:rPr>
          <w:sz w:val="18"/>
          <w:szCs w:val="18"/>
        </w:rPr>
        <w:t>P</w:t>
      </w:r>
      <w:r>
        <w:rPr>
          <w:sz w:val="18"/>
          <w:szCs w:val="18"/>
        </w:rPr>
        <w:t>ři hodnocení Žádostí</w:t>
      </w:r>
      <w:r w:rsidRPr="005C2642">
        <w:rPr>
          <w:sz w:val="18"/>
          <w:szCs w:val="18"/>
        </w:rPr>
        <w:t xml:space="preserve"> musí přihlédnout k tomu, zda žadatel v uplynulých 3 letech</w:t>
      </w:r>
      <w:r>
        <w:rPr>
          <w:sz w:val="18"/>
          <w:szCs w:val="18"/>
        </w:rPr>
        <w:t xml:space="preserve"> před podáním Žádosti neporušil</w:t>
      </w:r>
      <w:r w:rsidRPr="005C2642">
        <w:rPr>
          <w:sz w:val="18"/>
          <w:szCs w:val="18"/>
        </w:rPr>
        <w:t xml:space="preserve"> povinnosti vyplývající ze Smlouvy či jiné podpory města Litomyšl. Pokud tyto povinnosti porušil, je poskytovatel dotace oprávněn je</w:t>
      </w:r>
      <w:r>
        <w:rPr>
          <w:sz w:val="18"/>
          <w:szCs w:val="18"/>
        </w:rPr>
        <w:t>ho Žádost</w:t>
      </w:r>
      <w:r w:rsidRPr="005C2642">
        <w:rPr>
          <w:sz w:val="18"/>
          <w:szCs w:val="18"/>
        </w:rPr>
        <w:t>i vyloučit v následujících 3 letech.</w:t>
      </w:r>
    </w:p>
    <w:p w14:paraId="1EBAADF9" w14:textId="77777777" w:rsidR="00720087" w:rsidRPr="00AF5B51" w:rsidRDefault="00720087" w:rsidP="00720087">
      <w:pPr>
        <w:rPr>
          <w:sz w:val="18"/>
          <w:szCs w:val="18"/>
        </w:rPr>
      </w:pPr>
      <w:r w:rsidRPr="00AF5B51">
        <w:rPr>
          <w:sz w:val="18"/>
          <w:szCs w:val="18"/>
        </w:rPr>
        <w:t>Výstup z hodnocení administrátorem:</w:t>
      </w:r>
    </w:p>
    <w:p w14:paraId="7AB0FA00" w14:textId="77777777" w:rsidR="00720087" w:rsidRPr="005C2642" w:rsidRDefault="00720087" w:rsidP="00AF5B51">
      <w:pPr>
        <w:numPr>
          <w:ilvl w:val="0"/>
          <w:numId w:val="6"/>
        </w:numPr>
        <w:spacing w:after="160" w:line="259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>Seznam</w:t>
      </w:r>
      <w:r w:rsidRPr="00C07176">
        <w:rPr>
          <w:sz w:val="18"/>
          <w:szCs w:val="18"/>
        </w:rPr>
        <w:t xml:space="preserve"> vybraných Žádostí včetně výše navržených dotací doporučených k udělení dotace.</w:t>
      </w:r>
      <w:r>
        <w:rPr>
          <w:sz w:val="18"/>
          <w:szCs w:val="18"/>
        </w:rPr>
        <w:t xml:space="preserve"> Seznam</w:t>
      </w:r>
      <w:r w:rsidRPr="00EE5EAB">
        <w:rPr>
          <w:sz w:val="18"/>
          <w:szCs w:val="18"/>
        </w:rPr>
        <w:t xml:space="preserve"> bude obsahovat minimálně:</w:t>
      </w:r>
    </w:p>
    <w:p w14:paraId="7273DC51" w14:textId="77777777" w:rsidR="00720087" w:rsidRDefault="00720087" w:rsidP="00AF5B51">
      <w:pPr>
        <w:numPr>
          <w:ilvl w:val="0"/>
          <w:numId w:val="7"/>
        </w:numPr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EE5EAB">
        <w:rPr>
          <w:sz w:val="18"/>
          <w:szCs w:val="18"/>
        </w:rPr>
        <w:t xml:space="preserve">ázev žadatele, </w:t>
      </w:r>
      <w:r>
        <w:rPr>
          <w:sz w:val="18"/>
          <w:szCs w:val="18"/>
        </w:rPr>
        <w:t>parcelní číslo parcely umístění zařízení ke splnění účelu Programu a adresa rodinného domu;</w:t>
      </w:r>
      <w:r w:rsidRPr="00EE5EAB">
        <w:rPr>
          <w:sz w:val="18"/>
          <w:szCs w:val="18"/>
        </w:rPr>
        <w:t xml:space="preserve"> </w:t>
      </w:r>
    </w:p>
    <w:p w14:paraId="61D7F540" w14:textId="77777777" w:rsidR="00720087" w:rsidRDefault="00720087" w:rsidP="00720087">
      <w:pPr>
        <w:numPr>
          <w:ilvl w:val="0"/>
          <w:numId w:val="7"/>
        </w:numPr>
        <w:spacing w:line="259" w:lineRule="auto"/>
        <w:jc w:val="left"/>
        <w:rPr>
          <w:sz w:val="18"/>
          <w:szCs w:val="18"/>
        </w:rPr>
      </w:pPr>
      <w:r w:rsidRPr="00EE5EAB">
        <w:rPr>
          <w:sz w:val="18"/>
          <w:szCs w:val="18"/>
        </w:rPr>
        <w:t xml:space="preserve">návrh </w:t>
      </w:r>
      <w:r>
        <w:rPr>
          <w:sz w:val="18"/>
          <w:szCs w:val="18"/>
        </w:rPr>
        <w:t>administrátora</w:t>
      </w:r>
      <w:r w:rsidRPr="00EE5EAB">
        <w:rPr>
          <w:sz w:val="18"/>
          <w:szCs w:val="18"/>
        </w:rPr>
        <w:t xml:space="preserve"> (vybrán / nevybrán)</w:t>
      </w:r>
      <w:r>
        <w:rPr>
          <w:sz w:val="18"/>
          <w:szCs w:val="18"/>
        </w:rPr>
        <w:t>;</w:t>
      </w:r>
      <w:r w:rsidRPr="00EE5EAB">
        <w:rPr>
          <w:sz w:val="18"/>
          <w:szCs w:val="18"/>
        </w:rPr>
        <w:t xml:space="preserve"> </w:t>
      </w:r>
    </w:p>
    <w:p w14:paraId="34E892C2" w14:textId="77777777" w:rsidR="00720087" w:rsidRDefault="00720087" w:rsidP="00720087">
      <w:pPr>
        <w:numPr>
          <w:ilvl w:val="0"/>
          <w:numId w:val="7"/>
        </w:numPr>
        <w:spacing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p</w:t>
      </w:r>
      <w:r w:rsidRPr="00EE5EAB">
        <w:rPr>
          <w:sz w:val="18"/>
          <w:szCs w:val="18"/>
        </w:rPr>
        <w:t>říp. důvod zamítnutí</w:t>
      </w:r>
      <w:r>
        <w:rPr>
          <w:sz w:val="18"/>
          <w:szCs w:val="18"/>
        </w:rPr>
        <w:t xml:space="preserve"> dotace;</w:t>
      </w:r>
    </w:p>
    <w:p w14:paraId="5952F5A4" w14:textId="77777777" w:rsidR="00720087" w:rsidRDefault="00720087" w:rsidP="00720087">
      <w:pPr>
        <w:numPr>
          <w:ilvl w:val="0"/>
          <w:numId w:val="7"/>
        </w:numPr>
        <w:spacing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pořadí hodnocení žádostí (pokud bylo stanoveno) </w:t>
      </w:r>
    </w:p>
    <w:p w14:paraId="5EA67443" w14:textId="77777777" w:rsidR="00720087" w:rsidRPr="00EE5EAB" w:rsidRDefault="00720087" w:rsidP="00720087">
      <w:pPr>
        <w:ind w:left="207"/>
        <w:rPr>
          <w:sz w:val="18"/>
          <w:szCs w:val="18"/>
        </w:rPr>
      </w:pPr>
    </w:p>
    <w:p w14:paraId="32C70675" w14:textId="77777777" w:rsidR="00720087" w:rsidRPr="00AF5B51" w:rsidRDefault="00720087" w:rsidP="00720087">
      <w:pPr>
        <w:rPr>
          <w:sz w:val="18"/>
          <w:szCs w:val="18"/>
        </w:rPr>
      </w:pPr>
      <w:r w:rsidRPr="00AF5B51">
        <w:rPr>
          <w:sz w:val="18"/>
          <w:szCs w:val="18"/>
        </w:rPr>
        <w:t>Důvody, vedoucí k vyřazení, neschválení Žádosti:</w:t>
      </w:r>
    </w:p>
    <w:p w14:paraId="184F815C" w14:textId="77777777" w:rsidR="00720087" w:rsidRPr="00C07176" w:rsidRDefault="00720087" w:rsidP="00720087">
      <w:pPr>
        <w:numPr>
          <w:ilvl w:val="0"/>
          <w:numId w:val="5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 xml:space="preserve">Žádost </w:t>
      </w:r>
      <w:r>
        <w:rPr>
          <w:sz w:val="18"/>
          <w:szCs w:val="18"/>
        </w:rPr>
        <w:t>byla podána až po datu uzávěrky.</w:t>
      </w:r>
    </w:p>
    <w:p w14:paraId="3D226B82" w14:textId="77777777" w:rsidR="00720087" w:rsidRPr="00C07176" w:rsidRDefault="00720087" w:rsidP="00AF5B51">
      <w:pPr>
        <w:numPr>
          <w:ilvl w:val="0"/>
          <w:numId w:val="5"/>
        </w:numPr>
        <w:spacing w:after="160" w:line="259" w:lineRule="auto"/>
        <w:ind w:left="567" w:hanging="567"/>
        <w:rPr>
          <w:sz w:val="18"/>
          <w:szCs w:val="18"/>
        </w:rPr>
      </w:pPr>
      <w:r w:rsidRPr="00C07176">
        <w:rPr>
          <w:sz w:val="18"/>
          <w:szCs w:val="18"/>
        </w:rPr>
        <w:t>Žádost je neúplná, neobsahuje požadované přílohy nebo jinak neodpovídá stanov</w:t>
      </w:r>
      <w:r>
        <w:rPr>
          <w:sz w:val="18"/>
          <w:szCs w:val="18"/>
        </w:rPr>
        <w:t>eným administrativním podmínkám.</w:t>
      </w:r>
    </w:p>
    <w:p w14:paraId="6C831FD5" w14:textId="77777777" w:rsidR="00720087" w:rsidRPr="00C07176" w:rsidRDefault="00720087" w:rsidP="00720087">
      <w:pPr>
        <w:numPr>
          <w:ilvl w:val="0"/>
          <w:numId w:val="5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>Žadatel není oprávněn žádat o</w:t>
      </w:r>
      <w:r>
        <w:rPr>
          <w:sz w:val="18"/>
          <w:szCs w:val="18"/>
        </w:rPr>
        <w:t xml:space="preserve"> dotaci podle podmínek programu.</w:t>
      </w:r>
    </w:p>
    <w:p w14:paraId="7D6924C3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Administrátor poté předloží výsledný seznam vybraných Žádostí doporučených k rozhodnutí o udělení dotace podle kompetencí uvedených v čl. 2, odst. 2 Směrnice.</w:t>
      </w:r>
    </w:p>
    <w:p w14:paraId="45B44CBE" w14:textId="77777777" w:rsidR="00720087" w:rsidRDefault="00720087" w:rsidP="00720087">
      <w:pPr>
        <w:rPr>
          <w:sz w:val="18"/>
          <w:szCs w:val="18"/>
        </w:rPr>
      </w:pPr>
    </w:p>
    <w:p w14:paraId="30F2D81D" w14:textId="77777777" w:rsidR="00537ADD" w:rsidRDefault="00537ADD" w:rsidP="00720087">
      <w:pPr>
        <w:rPr>
          <w:sz w:val="18"/>
          <w:szCs w:val="18"/>
        </w:rPr>
      </w:pPr>
    </w:p>
    <w:p w14:paraId="30F0F143" w14:textId="77777777" w:rsidR="00720087" w:rsidRPr="00C01A4C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9.2. Kritéria pro hodnocení a stanovení pořadí žádostí</w:t>
      </w:r>
    </w:p>
    <w:p w14:paraId="266461D2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Předmětem hodnocení je posouzení obsahové</w:t>
      </w:r>
      <w:r>
        <w:rPr>
          <w:sz w:val="18"/>
          <w:szCs w:val="18"/>
        </w:rPr>
        <w:t xml:space="preserve"> kvality žádostí a přínosu instalace zařízení ke splnění účelu Programu dle odst. 1.2. (zejména odhad ročního množství vyčištěných odpadních vod a následné využití vyčištěných vod). </w:t>
      </w:r>
      <w:r w:rsidRPr="00C07176">
        <w:rPr>
          <w:sz w:val="18"/>
          <w:szCs w:val="18"/>
        </w:rPr>
        <w:t xml:space="preserve"> </w:t>
      </w:r>
    </w:p>
    <w:p w14:paraId="74097DE4" w14:textId="77777777" w:rsidR="00720087" w:rsidRPr="00C07176" w:rsidRDefault="00720087" w:rsidP="00720087">
      <w:pPr>
        <w:rPr>
          <w:sz w:val="18"/>
          <w:szCs w:val="18"/>
        </w:rPr>
      </w:pPr>
    </w:p>
    <w:p w14:paraId="2B2F9468" w14:textId="77777777" w:rsidR="00720087" w:rsidRPr="00EE5EAB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Pr="00EE5EAB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3</w:t>
      </w:r>
      <w:r w:rsidRPr="00EE5EAB">
        <w:rPr>
          <w:b/>
          <w:sz w:val="18"/>
          <w:szCs w:val="18"/>
        </w:rPr>
        <w:t>. Rozhodování o udělení dotace</w:t>
      </w:r>
    </w:p>
    <w:p w14:paraId="5B5D27EE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Rozhodování o poskytnutí dotace se řídí Směrnicí. Administrátor </w:t>
      </w:r>
      <w:r>
        <w:rPr>
          <w:sz w:val="18"/>
          <w:szCs w:val="18"/>
        </w:rPr>
        <w:t xml:space="preserve">na základě usnesení Rady města </w:t>
      </w:r>
      <w:r w:rsidRPr="00C07176">
        <w:rPr>
          <w:sz w:val="18"/>
          <w:szCs w:val="18"/>
        </w:rPr>
        <w:t xml:space="preserve">informuje všechny žadatele o přidělení nebo nepřidělení dotace. Úspěšní žadatelé budou vyzváni k podpisu Smlouvy. </w:t>
      </w:r>
      <w:r w:rsidRPr="00C7657F">
        <w:rPr>
          <w:sz w:val="18"/>
          <w:szCs w:val="18"/>
        </w:rPr>
        <w:t>Žadatelům, kterým nebylo vyhověno, a dotace nebyla poskytnuta, bude doručeno rozhodnutí o neposkytnutí dotace z rozpočtu města</w:t>
      </w:r>
      <w:r w:rsidRPr="00C07176">
        <w:rPr>
          <w:sz w:val="18"/>
          <w:szCs w:val="18"/>
        </w:rPr>
        <w:t>. Na přidělení dotace není právní nárok.</w:t>
      </w:r>
    </w:p>
    <w:p w14:paraId="5AB99B46" w14:textId="77777777" w:rsidR="00537ADD" w:rsidRDefault="00537ADD" w:rsidP="00720087">
      <w:pPr>
        <w:rPr>
          <w:b/>
          <w:sz w:val="18"/>
          <w:szCs w:val="18"/>
        </w:rPr>
      </w:pPr>
    </w:p>
    <w:p w14:paraId="1FD1C09C" w14:textId="6F599518" w:rsidR="00720087" w:rsidRPr="00F73AC5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Pr="00F73AC5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4</w:t>
      </w:r>
      <w:r w:rsidRPr="00F73AC5">
        <w:rPr>
          <w:b/>
          <w:sz w:val="18"/>
          <w:szCs w:val="18"/>
        </w:rPr>
        <w:t>. Poskytování informací o výběru Žádostí</w:t>
      </w:r>
    </w:p>
    <w:p w14:paraId="4CD6F0C5" w14:textId="77777777" w:rsidR="00720087" w:rsidRPr="00C07176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Pracovníci městského úřadu ani</w:t>
      </w:r>
      <w:r w:rsidRPr="00C07176">
        <w:rPr>
          <w:sz w:val="18"/>
          <w:szCs w:val="18"/>
        </w:rPr>
        <w:t xml:space="preserve"> Administrátor nejsou oprávněni poskytovat informace o skutečnostech souvisejících s procesem hodnocení Žádostí před usnesením, které rozhodne o udělení dotace.</w:t>
      </w:r>
    </w:p>
    <w:p w14:paraId="6CDF9612" w14:textId="77777777" w:rsidR="00720087" w:rsidRPr="00C07176" w:rsidRDefault="00720087" w:rsidP="00720087">
      <w:pPr>
        <w:rPr>
          <w:sz w:val="18"/>
          <w:szCs w:val="18"/>
        </w:rPr>
      </w:pPr>
    </w:p>
    <w:p w14:paraId="588D2EF1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10. Způsob proplácení a vyúčtování</w:t>
      </w:r>
    </w:p>
    <w:p w14:paraId="3B4EBDE0" w14:textId="77777777" w:rsidR="00720087" w:rsidRPr="00C01A4C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Pr="00C01A4C">
        <w:rPr>
          <w:b/>
          <w:sz w:val="18"/>
          <w:szCs w:val="18"/>
        </w:rPr>
        <w:t>.1. Smlouva o poskytnutí dotace</w:t>
      </w:r>
    </w:p>
    <w:p w14:paraId="56D70A8C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Na základě rozhodnutí o poskytnutí dotace formou usnesení bude Příjemci navržena Smlouva dle vzoru, který je přílohou t</w:t>
      </w:r>
      <w:r>
        <w:rPr>
          <w:sz w:val="18"/>
          <w:szCs w:val="18"/>
        </w:rPr>
        <w:t>o</w:t>
      </w:r>
      <w:r w:rsidRPr="00C07176">
        <w:rPr>
          <w:sz w:val="18"/>
          <w:szCs w:val="18"/>
        </w:rPr>
        <w:t>h</w:t>
      </w:r>
      <w:r>
        <w:rPr>
          <w:sz w:val="18"/>
          <w:szCs w:val="18"/>
        </w:rPr>
        <w:t>oto Programu</w:t>
      </w:r>
      <w:r w:rsidRPr="00C07176">
        <w:rPr>
          <w:sz w:val="18"/>
          <w:szCs w:val="18"/>
        </w:rPr>
        <w:t>.</w:t>
      </w:r>
    </w:p>
    <w:p w14:paraId="548555A1" w14:textId="77777777" w:rsidR="00537ADD" w:rsidRDefault="00537ADD" w:rsidP="00720087">
      <w:pPr>
        <w:rPr>
          <w:b/>
          <w:sz w:val="18"/>
          <w:szCs w:val="18"/>
        </w:rPr>
      </w:pPr>
    </w:p>
    <w:p w14:paraId="12BC8457" w14:textId="1D86B974" w:rsidR="00720087" w:rsidRPr="00A52677" w:rsidRDefault="00720087" w:rsidP="00720087">
      <w:pPr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Pr="00A52677">
        <w:rPr>
          <w:b/>
          <w:sz w:val="18"/>
          <w:szCs w:val="18"/>
        </w:rPr>
        <w:t>.2. Způsob proplácení dotace</w:t>
      </w:r>
    </w:p>
    <w:p w14:paraId="652DAB29" w14:textId="77777777" w:rsidR="00720087" w:rsidRPr="00C07176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>Proplacení dotace bude provedeno na základě předložení dokladu o provedené kontrole dokončení účelu Programu dle odst.1.2. vodoprávním úřadem a po předložení vyúčtování – tj. dokladů dodavatelských nákladů na jeho realizaci.</w:t>
      </w:r>
    </w:p>
    <w:p w14:paraId="240C2E85" w14:textId="77777777" w:rsidR="00720087" w:rsidRPr="00123653" w:rsidRDefault="00720087" w:rsidP="00720087">
      <w:pPr>
        <w:ind w:left="720"/>
        <w:rPr>
          <w:sz w:val="18"/>
          <w:szCs w:val="18"/>
        </w:rPr>
      </w:pPr>
    </w:p>
    <w:p w14:paraId="02616A01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11. Zásady pro poskytování finančních dotací</w:t>
      </w:r>
    </w:p>
    <w:p w14:paraId="6E2C58FD" w14:textId="77777777" w:rsidR="00720087" w:rsidRDefault="00720087" w:rsidP="00720087">
      <w:pPr>
        <w:rPr>
          <w:sz w:val="18"/>
          <w:szCs w:val="18"/>
        </w:rPr>
      </w:pPr>
      <w:r>
        <w:rPr>
          <w:sz w:val="18"/>
          <w:szCs w:val="18"/>
        </w:rPr>
        <w:t xml:space="preserve">Program </w:t>
      </w:r>
      <w:r w:rsidRPr="00C07176">
        <w:rPr>
          <w:sz w:val="18"/>
          <w:szCs w:val="18"/>
        </w:rPr>
        <w:t xml:space="preserve">města </w:t>
      </w:r>
      <w:r>
        <w:rPr>
          <w:sz w:val="18"/>
          <w:szCs w:val="18"/>
        </w:rPr>
        <w:t xml:space="preserve">Litomyšl </w:t>
      </w:r>
      <w:r w:rsidRPr="00C07176">
        <w:rPr>
          <w:sz w:val="18"/>
          <w:szCs w:val="18"/>
        </w:rPr>
        <w:t xml:space="preserve">se řídí Směrnicí </w:t>
      </w:r>
      <w:r>
        <w:rPr>
          <w:sz w:val="18"/>
          <w:szCs w:val="18"/>
        </w:rPr>
        <w:t>s evidenčním číslem OS/1218/Z</w:t>
      </w:r>
      <w:r w:rsidRPr="00C07176">
        <w:rPr>
          <w:sz w:val="18"/>
          <w:szCs w:val="18"/>
        </w:rPr>
        <w:t xml:space="preserve"> Poskytování dotací z rozpočtu města </w:t>
      </w:r>
      <w:r>
        <w:rPr>
          <w:sz w:val="18"/>
          <w:szCs w:val="18"/>
        </w:rPr>
        <w:t>Litomyšl.</w:t>
      </w:r>
      <w:r w:rsidRPr="00C07176">
        <w:rPr>
          <w:sz w:val="18"/>
          <w:szCs w:val="18"/>
        </w:rPr>
        <w:t xml:space="preserve"> </w:t>
      </w:r>
    </w:p>
    <w:p w14:paraId="365EDDB2" w14:textId="6450F1A2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T</w:t>
      </w:r>
      <w:r>
        <w:rPr>
          <w:sz w:val="18"/>
          <w:szCs w:val="18"/>
        </w:rPr>
        <w:t xml:space="preserve">ento Program </w:t>
      </w:r>
      <w:r w:rsidRPr="00C07176">
        <w:rPr>
          <w:sz w:val="18"/>
          <w:szCs w:val="18"/>
        </w:rPr>
        <w:t xml:space="preserve">schválila </w:t>
      </w:r>
      <w:r>
        <w:rPr>
          <w:sz w:val="18"/>
          <w:szCs w:val="18"/>
        </w:rPr>
        <w:t>R</w:t>
      </w:r>
      <w:r w:rsidRPr="00C07176">
        <w:rPr>
          <w:sz w:val="18"/>
          <w:szCs w:val="18"/>
        </w:rPr>
        <w:t xml:space="preserve">ada města </w:t>
      </w:r>
      <w:r>
        <w:rPr>
          <w:sz w:val="18"/>
          <w:szCs w:val="18"/>
        </w:rPr>
        <w:t>Litomyšl</w:t>
      </w:r>
      <w:r w:rsidRPr="00C07176">
        <w:rPr>
          <w:sz w:val="18"/>
          <w:szCs w:val="18"/>
        </w:rPr>
        <w:t xml:space="preserve"> svým usnesením</w:t>
      </w:r>
      <w:r w:rsidR="00561828">
        <w:rPr>
          <w:sz w:val="18"/>
          <w:szCs w:val="18"/>
        </w:rPr>
        <w:t xml:space="preserve"> č. </w:t>
      </w:r>
      <w:r w:rsidR="0016649E">
        <w:rPr>
          <w:sz w:val="18"/>
          <w:szCs w:val="18"/>
        </w:rPr>
        <w:t>204/26</w:t>
      </w:r>
      <w:r>
        <w:rPr>
          <w:sz w:val="18"/>
          <w:szCs w:val="18"/>
        </w:rPr>
        <w:t xml:space="preserve"> </w:t>
      </w:r>
      <w:r w:rsidRPr="00C07176">
        <w:rPr>
          <w:sz w:val="18"/>
          <w:szCs w:val="18"/>
        </w:rPr>
        <w:t>ze dne</w:t>
      </w:r>
      <w:r>
        <w:rPr>
          <w:sz w:val="18"/>
          <w:szCs w:val="18"/>
        </w:rPr>
        <w:t xml:space="preserve"> </w:t>
      </w:r>
      <w:r w:rsidR="0016649E">
        <w:rPr>
          <w:sz w:val="18"/>
          <w:szCs w:val="18"/>
        </w:rPr>
        <w:t>18. 3. 2026.</w:t>
      </w:r>
    </w:p>
    <w:p w14:paraId="706BC2EA" w14:textId="77777777" w:rsidR="00720087" w:rsidRDefault="00720087" w:rsidP="00720087">
      <w:pPr>
        <w:pStyle w:val="Default"/>
        <w:ind w:left="360"/>
        <w:rPr>
          <w:sz w:val="20"/>
          <w:szCs w:val="20"/>
        </w:rPr>
      </w:pPr>
    </w:p>
    <w:p w14:paraId="71216F42" w14:textId="77777777" w:rsidR="00720087" w:rsidRPr="00AF5B51" w:rsidRDefault="00720087" w:rsidP="00720087">
      <w:pPr>
        <w:jc w:val="center"/>
        <w:rPr>
          <w:b/>
        </w:rPr>
      </w:pPr>
      <w:r w:rsidRPr="00AF5B51">
        <w:rPr>
          <w:b/>
        </w:rPr>
        <w:t>12. Přílohy</w:t>
      </w:r>
    </w:p>
    <w:p w14:paraId="2AB638AE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Vzory formulářů:</w:t>
      </w:r>
    </w:p>
    <w:p w14:paraId="2BA92EDF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Formulář Žádosti o </w:t>
      </w:r>
      <w:r>
        <w:rPr>
          <w:sz w:val="18"/>
          <w:szCs w:val="18"/>
        </w:rPr>
        <w:t>poskytnutí účelové dotace</w:t>
      </w:r>
      <w:r w:rsidRPr="00C07176">
        <w:rPr>
          <w:sz w:val="18"/>
          <w:szCs w:val="18"/>
        </w:rPr>
        <w:t xml:space="preserve"> </w:t>
      </w:r>
    </w:p>
    <w:p w14:paraId="1477FBAE" w14:textId="77777777" w:rsidR="00720087" w:rsidRPr="00C07176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>Vzor čestného prohlášení o bezúhonnosti</w:t>
      </w:r>
    </w:p>
    <w:p w14:paraId="59FEED71" w14:textId="77777777" w:rsidR="00720087" w:rsidRDefault="00720087" w:rsidP="00720087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Vzor Smlouvy o poskytnutí dotace </w:t>
      </w:r>
    </w:p>
    <w:p w14:paraId="23E800D6" w14:textId="77777777" w:rsidR="006F5090" w:rsidRPr="00720087" w:rsidRDefault="006F5090" w:rsidP="00720087"/>
    <w:sectPr w:rsidR="006F5090" w:rsidRPr="00720087" w:rsidSect="005615C6">
      <w:headerReference w:type="default" r:id="rId9"/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5761" w14:textId="77777777" w:rsidR="00CB708D" w:rsidRDefault="00CB708D" w:rsidP="00A564A4">
      <w:r>
        <w:separator/>
      </w:r>
    </w:p>
  </w:endnote>
  <w:endnote w:type="continuationSeparator" w:id="0">
    <w:p w14:paraId="09E15936" w14:textId="77777777" w:rsidR="00CB708D" w:rsidRDefault="00CB708D" w:rsidP="00A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xpressway X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5040160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459B4F" w14:textId="77777777" w:rsidR="00A564A4" w:rsidRPr="00A564A4" w:rsidRDefault="00A564A4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25AB72" wp14:editId="1B2EF65B">
                  <wp:simplePos x="0" y="0"/>
                  <wp:positionH relativeFrom="column">
                    <wp:posOffset>-795020</wp:posOffset>
                  </wp:positionH>
                  <wp:positionV relativeFrom="page">
                    <wp:posOffset>9140358</wp:posOffset>
                  </wp:positionV>
                  <wp:extent cx="1229711" cy="1434804"/>
                  <wp:effectExtent l="0" t="0" r="889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TOMYSL_znacka_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11" cy="143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64A4">
              <w:rPr>
                <w:rFonts w:asciiTheme="minorHAnsi" w:hAnsiTheme="minorHAnsi" w:cstheme="minorHAnsi"/>
              </w:rPr>
              <w:t xml:space="preserve">Stránka 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564A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4CE9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564A4">
              <w:rPr>
                <w:rFonts w:asciiTheme="minorHAnsi" w:hAnsiTheme="minorHAnsi" w:cstheme="minorHAnsi"/>
              </w:rPr>
              <w:t xml:space="preserve"> z 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564A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4CE9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2642F44" w14:textId="77777777" w:rsidR="00A564A4" w:rsidRDefault="00A564A4" w:rsidP="00A564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11BC" w14:textId="77777777" w:rsidR="00CB708D" w:rsidRDefault="00CB708D" w:rsidP="00A564A4">
      <w:r>
        <w:separator/>
      </w:r>
    </w:p>
  </w:footnote>
  <w:footnote w:type="continuationSeparator" w:id="0">
    <w:p w14:paraId="7C81E93B" w14:textId="77777777" w:rsidR="00CB708D" w:rsidRDefault="00CB708D" w:rsidP="00A5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CC43" w14:textId="77777777" w:rsidR="00A564A4" w:rsidRPr="00A564A4" w:rsidRDefault="00A564A4" w:rsidP="00A564A4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7D697A53" wp14:editId="5286C44D">
          <wp:simplePos x="0" y="0"/>
          <wp:positionH relativeFrom="column">
            <wp:posOffset>5395836</wp:posOffset>
          </wp:positionH>
          <wp:positionV relativeFrom="paragraph">
            <wp:posOffset>-50800</wp:posOffset>
          </wp:positionV>
          <wp:extent cx="359410" cy="359410"/>
          <wp:effectExtent l="0" t="0" r="254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564A4">
      <w:rPr>
        <w:rFonts w:asciiTheme="minorHAnsi" w:hAnsiTheme="minorHAnsi" w:cstheme="minorHAnsi"/>
      </w:rPr>
      <w:t>Město Litomyšl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828"/>
    <w:multiLevelType w:val="hybridMultilevel"/>
    <w:tmpl w:val="F6E8B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09CC"/>
    <w:multiLevelType w:val="hybridMultilevel"/>
    <w:tmpl w:val="EBA004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0E20"/>
    <w:multiLevelType w:val="hybridMultilevel"/>
    <w:tmpl w:val="3A3C9C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6F46"/>
    <w:multiLevelType w:val="hybridMultilevel"/>
    <w:tmpl w:val="5B6CA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B79DC"/>
    <w:multiLevelType w:val="hybridMultilevel"/>
    <w:tmpl w:val="8EAE28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2D81"/>
    <w:multiLevelType w:val="hybridMultilevel"/>
    <w:tmpl w:val="A19437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2223F"/>
    <w:multiLevelType w:val="hybridMultilevel"/>
    <w:tmpl w:val="2C2259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E55C6"/>
    <w:multiLevelType w:val="hybridMultilevel"/>
    <w:tmpl w:val="B568EF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67B92"/>
    <w:multiLevelType w:val="hybridMultilevel"/>
    <w:tmpl w:val="C59EF3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D0AC9"/>
    <w:multiLevelType w:val="hybridMultilevel"/>
    <w:tmpl w:val="E7D0C6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14446">
    <w:abstractNumId w:val="2"/>
  </w:num>
  <w:num w:numId="2" w16cid:durableId="1874228661">
    <w:abstractNumId w:val="5"/>
  </w:num>
  <w:num w:numId="3" w16cid:durableId="2028482866">
    <w:abstractNumId w:val="7"/>
  </w:num>
  <w:num w:numId="4" w16cid:durableId="48846058">
    <w:abstractNumId w:val="9"/>
  </w:num>
  <w:num w:numId="5" w16cid:durableId="1559390330">
    <w:abstractNumId w:val="4"/>
  </w:num>
  <w:num w:numId="6" w16cid:durableId="360907204">
    <w:abstractNumId w:val="8"/>
  </w:num>
  <w:num w:numId="7" w16cid:durableId="854268621">
    <w:abstractNumId w:val="6"/>
  </w:num>
  <w:num w:numId="8" w16cid:durableId="1220169879">
    <w:abstractNumId w:val="0"/>
  </w:num>
  <w:num w:numId="9" w16cid:durableId="787968538">
    <w:abstractNumId w:val="3"/>
  </w:num>
  <w:num w:numId="10" w16cid:durableId="131926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A4"/>
    <w:rsid w:val="0003051D"/>
    <w:rsid w:val="00080F61"/>
    <w:rsid w:val="000D0A29"/>
    <w:rsid w:val="00107610"/>
    <w:rsid w:val="0016649E"/>
    <w:rsid w:val="00181BBC"/>
    <w:rsid w:val="001D232B"/>
    <w:rsid w:val="0025409A"/>
    <w:rsid w:val="002700CB"/>
    <w:rsid w:val="004D0A22"/>
    <w:rsid w:val="0052674F"/>
    <w:rsid w:val="00537ADD"/>
    <w:rsid w:val="00544206"/>
    <w:rsid w:val="005615C6"/>
    <w:rsid w:val="00561828"/>
    <w:rsid w:val="005901F1"/>
    <w:rsid w:val="006437AE"/>
    <w:rsid w:val="006F5090"/>
    <w:rsid w:val="00720087"/>
    <w:rsid w:val="00780539"/>
    <w:rsid w:val="009734DD"/>
    <w:rsid w:val="009E4CE9"/>
    <w:rsid w:val="00A54F36"/>
    <w:rsid w:val="00A564A4"/>
    <w:rsid w:val="00AF5B51"/>
    <w:rsid w:val="00C55D2A"/>
    <w:rsid w:val="00C600EC"/>
    <w:rsid w:val="00C978B7"/>
    <w:rsid w:val="00CB708D"/>
    <w:rsid w:val="00CD31ED"/>
    <w:rsid w:val="00DE670A"/>
    <w:rsid w:val="00E33371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0DC7C9"/>
  <w15:chartTrackingRefBased/>
  <w15:docId w15:val="{BE147E1C-6BE3-40F2-8CA0-1F4B7D0D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4A4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6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4A4"/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Default">
    <w:name w:val="Default"/>
    <w:rsid w:val="00720087"/>
    <w:pPr>
      <w:autoSpaceDE w:val="0"/>
      <w:autoSpaceDN w:val="0"/>
      <w:adjustRightInd w:val="0"/>
      <w:spacing w:after="0" w:line="240" w:lineRule="auto"/>
    </w:pPr>
    <w:rPr>
      <w:rFonts w:ascii="Expressway Xl" w:eastAsia="Calibri" w:hAnsi="Expressway Xl" w:cs="Expressway X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20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litomys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CE14-0EB8-4EEE-93C2-2A2047E3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1510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Jiráň Pavel</cp:lastModifiedBy>
  <cp:revision>3</cp:revision>
  <dcterms:created xsi:type="dcterms:W3CDTF">2026-03-16T08:19:00Z</dcterms:created>
  <dcterms:modified xsi:type="dcterms:W3CDTF">2026-04-07T07:59:00Z</dcterms:modified>
</cp:coreProperties>
</file>